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BDE" w:rsidRPr="00C037F6" w:rsidRDefault="006C2BDE" w:rsidP="00FB0BCE">
      <w:pPr>
        <w:pStyle w:val="Zwykytekst"/>
        <w:tabs>
          <w:tab w:val="left" w:pos="0"/>
        </w:tabs>
        <w:jc w:val="right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Załącznik do zezwolenia </w:t>
      </w:r>
      <w:proofErr w:type="spellStart"/>
      <w:r w:rsidRPr="00C037F6">
        <w:rPr>
          <w:rFonts w:ascii="Arial" w:hAnsi="Arial" w:cs="Arial"/>
          <w:sz w:val="22"/>
          <w:szCs w:val="22"/>
        </w:rPr>
        <w:t>MRiRW</w:t>
      </w:r>
      <w:proofErr w:type="spellEnd"/>
      <w:r w:rsidRPr="00C037F6">
        <w:rPr>
          <w:rFonts w:ascii="Arial" w:hAnsi="Arial" w:cs="Arial"/>
          <w:sz w:val="22"/>
          <w:szCs w:val="22"/>
        </w:rPr>
        <w:t xml:space="preserve"> nr R - …../…… z dnia ……</w:t>
      </w:r>
    </w:p>
    <w:p w:rsidR="006C2BDE" w:rsidRPr="00C037F6" w:rsidRDefault="006C2BDE" w:rsidP="000E284B">
      <w:pPr>
        <w:pStyle w:val="Zwykytekst"/>
        <w:tabs>
          <w:tab w:val="left" w:pos="5297"/>
        </w:tabs>
        <w:rPr>
          <w:rFonts w:ascii="Arial" w:hAnsi="Arial" w:cs="Arial"/>
          <w:sz w:val="22"/>
          <w:szCs w:val="22"/>
        </w:rPr>
      </w:pPr>
    </w:p>
    <w:p w:rsidR="006C2BDE" w:rsidRPr="00C037F6" w:rsidRDefault="006C2BDE" w:rsidP="00170DD0">
      <w:pPr>
        <w:pStyle w:val="Zwykytekst"/>
        <w:tabs>
          <w:tab w:val="left" w:pos="1276"/>
        </w:tabs>
        <w:rPr>
          <w:rFonts w:ascii="Arial" w:hAnsi="Arial" w:cs="Arial"/>
          <w:sz w:val="22"/>
          <w:szCs w:val="22"/>
        </w:rPr>
      </w:pPr>
    </w:p>
    <w:p w:rsidR="006C2BDE" w:rsidRPr="00C037F6" w:rsidRDefault="006C2BDE" w:rsidP="00170DD0">
      <w:pPr>
        <w:pStyle w:val="Zwykytekst"/>
        <w:tabs>
          <w:tab w:val="left" w:pos="1276"/>
        </w:tabs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Posiadacz zezwolenia:</w:t>
      </w:r>
    </w:p>
    <w:p w:rsidR="006C2BDE" w:rsidRPr="00C037F6" w:rsidRDefault="006C2BDE" w:rsidP="00170DD0">
      <w:pPr>
        <w:pStyle w:val="Zwykytekst"/>
        <w:tabs>
          <w:tab w:val="left" w:pos="1276"/>
        </w:tabs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 </w:t>
      </w:r>
      <w:r w:rsidRPr="00C037F6">
        <w:rPr>
          <w:rFonts w:ascii="Arial" w:hAnsi="Arial" w:cs="Arial"/>
          <w:sz w:val="22"/>
          <w:szCs w:val="22"/>
          <w:highlight w:val="yellow"/>
        </w:rPr>
        <w:t>nazwa, dane adresowe, dane kontaktowe.</w:t>
      </w:r>
      <w:r w:rsidRPr="00C037F6">
        <w:rPr>
          <w:rFonts w:ascii="Arial" w:hAnsi="Arial" w:cs="Arial"/>
          <w:sz w:val="22"/>
          <w:szCs w:val="22"/>
        </w:rPr>
        <w:t xml:space="preserve"> </w:t>
      </w:r>
    </w:p>
    <w:p w:rsidR="006C2BDE" w:rsidRPr="00C037F6" w:rsidRDefault="006C2BDE" w:rsidP="00170DD0">
      <w:pPr>
        <w:pStyle w:val="Zwykytekst"/>
        <w:tabs>
          <w:tab w:val="left" w:pos="1276"/>
        </w:tabs>
        <w:rPr>
          <w:rFonts w:ascii="Arial" w:hAnsi="Arial" w:cs="Arial"/>
          <w:sz w:val="22"/>
          <w:szCs w:val="22"/>
        </w:rPr>
      </w:pPr>
    </w:p>
    <w:p w:rsidR="006C2BDE" w:rsidRPr="00C037F6" w:rsidRDefault="006C2BDE" w:rsidP="00170DD0">
      <w:pPr>
        <w:pStyle w:val="Zwykytekst"/>
        <w:tabs>
          <w:tab w:val="left" w:pos="1276"/>
        </w:tabs>
        <w:rPr>
          <w:rFonts w:ascii="Arial" w:hAnsi="Arial" w:cs="Arial"/>
          <w:i/>
          <w:sz w:val="22"/>
          <w:szCs w:val="22"/>
        </w:rPr>
      </w:pPr>
      <w:r w:rsidRPr="00C037F6">
        <w:rPr>
          <w:rFonts w:ascii="Arial" w:hAnsi="Arial" w:cs="Arial"/>
          <w:i/>
          <w:sz w:val="22"/>
          <w:szCs w:val="22"/>
        </w:rPr>
        <w:t>Jeśli ma to zastosowanie:</w:t>
      </w:r>
    </w:p>
    <w:p w:rsidR="006C2BDE" w:rsidRPr="00C037F6" w:rsidRDefault="006C2BDE" w:rsidP="00170DD0">
      <w:pPr>
        <w:pStyle w:val="Zwykytekst"/>
        <w:tabs>
          <w:tab w:val="left" w:pos="1276"/>
        </w:tabs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Podmiot odpowiedzialny za końcowe pakowanie i etykietowanie środka ochrony roślin</w:t>
      </w:r>
    </w:p>
    <w:p w:rsidR="006C2BDE" w:rsidRPr="00C037F6" w:rsidRDefault="006C2BDE" w:rsidP="00FB0BCE">
      <w:pPr>
        <w:pStyle w:val="Zwykytekst"/>
        <w:tabs>
          <w:tab w:val="left" w:pos="1276"/>
        </w:tabs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  <w:highlight w:val="yellow"/>
        </w:rPr>
        <w:t>nazwa, dane adresowe, dane kontaktowe.</w:t>
      </w:r>
      <w:r w:rsidRPr="00C037F6">
        <w:rPr>
          <w:rFonts w:ascii="Arial" w:hAnsi="Arial" w:cs="Arial"/>
          <w:sz w:val="22"/>
          <w:szCs w:val="22"/>
        </w:rPr>
        <w:t xml:space="preserve"> </w:t>
      </w:r>
    </w:p>
    <w:p w:rsidR="006C2BDE" w:rsidRPr="00C037F6" w:rsidRDefault="006C2BDE" w:rsidP="00170DD0">
      <w:pPr>
        <w:pStyle w:val="Zwykytekst"/>
        <w:tabs>
          <w:tab w:val="left" w:pos="1276"/>
        </w:tabs>
        <w:rPr>
          <w:rFonts w:ascii="Arial" w:hAnsi="Arial" w:cs="Arial"/>
          <w:sz w:val="22"/>
          <w:szCs w:val="22"/>
        </w:rPr>
      </w:pPr>
    </w:p>
    <w:p w:rsidR="006C2BDE" w:rsidRPr="00C037F6" w:rsidRDefault="006C2BDE" w:rsidP="00170DD0">
      <w:pPr>
        <w:pStyle w:val="Zwykytekst"/>
        <w:tabs>
          <w:tab w:val="left" w:pos="1276"/>
        </w:tabs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lub</w:t>
      </w:r>
    </w:p>
    <w:p w:rsidR="006C2BDE" w:rsidRPr="00C037F6" w:rsidRDefault="006C2BDE" w:rsidP="00170DD0">
      <w:pPr>
        <w:pStyle w:val="Zwykytekst"/>
        <w:tabs>
          <w:tab w:val="left" w:pos="1276"/>
        </w:tabs>
        <w:rPr>
          <w:rFonts w:ascii="Arial" w:hAnsi="Arial" w:cs="Arial"/>
          <w:b/>
          <w:sz w:val="22"/>
          <w:szCs w:val="22"/>
        </w:rPr>
      </w:pPr>
    </w:p>
    <w:p w:rsidR="006C2BDE" w:rsidRPr="00C037F6" w:rsidRDefault="006C2BDE" w:rsidP="00170DD0">
      <w:pPr>
        <w:pStyle w:val="Zwykytekst"/>
        <w:tabs>
          <w:tab w:val="left" w:pos="1276"/>
        </w:tabs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Podmiot odpowiedzialny za końcowe etykietowanie środka ochrony roślin</w:t>
      </w:r>
    </w:p>
    <w:p w:rsidR="006C2BDE" w:rsidRPr="00C037F6" w:rsidRDefault="006C2BDE" w:rsidP="00FB0BCE">
      <w:pPr>
        <w:pStyle w:val="Zwykytekst"/>
        <w:tabs>
          <w:tab w:val="left" w:pos="1276"/>
        </w:tabs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  <w:highlight w:val="yellow"/>
        </w:rPr>
        <w:t>nazwa, dane adresowe, dane kontaktowe.</w:t>
      </w:r>
      <w:r w:rsidRPr="00C037F6">
        <w:rPr>
          <w:rFonts w:ascii="Arial" w:hAnsi="Arial" w:cs="Arial"/>
          <w:sz w:val="22"/>
          <w:szCs w:val="22"/>
        </w:rPr>
        <w:t xml:space="preserve"> </w:t>
      </w:r>
    </w:p>
    <w:p w:rsidR="006C2BDE" w:rsidRPr="00C037F6" w:rsidRDefault="006C2BDE" w:rsidP="00170DD0">
      <w:pPr>
        <w:pStyle w:val="Zwykytekst"/>
        <w:spacing w:after="120"/>
        <w:rPr>
          <w:rFonts w:ascii="Arial" w:hAnsi="Arial" w:cs="Arial"/>
          <w:sz w:val="22"/>
          <w:szCs w:val="22"/>
        </w:rPr>
      </w:pPr>
    </w:p>
    <w:p w:rsidR="006C2BDE" w:rsidRPr="00C037F6" w:rsidRDefault="006C2BDE" w:rsidP="00170DD0">
      <w:pPr>
        <w:pStyle w:val="Zwykytekst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 xml:space="preserve">Podmiot wprowadzający środek ochrony roślin na terytorium Rzeczypospolitej </w:t>
      </w:r>
      <w:commentRangeStart w:id="0"/>
      <w:r w:rsidRPr="00C037F6">
        <w:rPr>
          <w:rFonts w:ascii="Arial" w:hAnsi="Arial" w:cs="Arial"/>
          <w:b/>
          <w:sz w:val="22"/>
          <w:szCs w:val="22"/>
        </w:rPr>
        <w:t>Polskiej</w:t>
      </w:r>
      <w:commentRangeEnd w:id="0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0"/>
      </w:r>
      <w:r w:rsidRPr="00C037F6">
        <w:rPr>
          <w:rFonts w:ascii="Arial" w:hAnsi="Arial" w:cs="Arial"/>
          <w:b/>
          <w:sz w:val="22"/>
          <w:szCs w:val="22"/>
        </w:rPr>
        <w:t>:</w:t>
      </w:r>
    </w:p>
    <w:p w:rsidR="006C2BDE" w:rsidRPr="00C037F6" w:rsidRDefault="006C2BDE" w:rsidP="00FB0BCE">
      <w:pPr>
        <w:pStyle w:val="Zwykytekst"/>
        <w:tabs>
          <w:tab w:val="left" w:pos="1276"/>
        </w:tabs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  <w:highlight w:val="yellow"/>
        </w:rPr>
        <w:t>nazwa, dane adresowe, dane kontaktowe.</w:t>
      </w:r>
      <w:r w:rsidRPr="00C037F6">
        <w:rPr>
          <w:rFonts w:ascii="Arial" w:hAnsi="Arial" w:cs="Arial"/>
          <w:sz w:val="22"/>
          <w:szCs w:val="22"/>
        </w:rPr>
        <w:t xml:space="preserve"> </w:t>
      </w:r>
    </w:p>
    <w:p w:rsidR="006C2BDE" w:rsidRPr="00C037F6" w:rsidRDefault="006C2BDE" w:rsidP="00FB0BCE">
      <w:pPr>
        <w:pStyle w:val="Zwykytekst"/>
        <w:rPr>
          <w:rFonts w:ascii="Arial" w:hAnsi="Arial" w:cs="Arial"/>
          <w:b/>
          <w:sz w:val="22"/>
          <w:szCs w:val="22"/>
        </w:rPr>
      </w:pPr>
    </w:p>
    <w:p w:rsidR="006C2BDE" w:rsidRPr="00C037F6" w:rsidRDefault="006C2BDE" w:rsidP="00FB0BCE">
      <w:pPr>
        <w:pStyle w:val="Zwykytekst"/>
        <w:rPr>
          <w:rFonts w:ascii="Arial" w:hAnsi="Arial" w:cs="Arial"/>
          <w:b/>
          <w:sz w:val="22"/>
          <w:szCs w:val="22"/>
        </w:rPr>
      </w:pPr>
    </w:p>
    <w:p w:rsidR="006C2BDE" w:rsidRPr="00C037F6" w:rsidRDefault="006C2BDE" w:rsidP="00FB0BCE">
      <w:pPr>
        <w:pStyle w:val="Zwykytekst"/>
        <w:rPr>
          <w:rFonts w:ascii="Arial" w:hAnsi="Arial" w:cs="Arial"/>
          <w:sz w:val="32"/>
          <w:szCs w:val="32"/>
        </w:rPr>
      </w:pPr>
    </w:p>
    <w:p w:rsidR="006C2BDE" w:rsidRPr="00C037F6" w:rsidRDefault="006C2BDE" w:rsidP="00332B3E">
      <w:pPr>
        <w:pStyle w:val="Zwykytekst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C037F6">
        <w:rPr>
          <w:rFonts w:ascii="Arial" w:hAnsi="Arial" w:cs="Arial"/>
          <w:b/>
          <w:sz w:val="32"/>
          <w:szCs w:val="32"/>
        </w:rPr>
        <w:t>Nazwa środka ochrony roślin</w:t>
      </w: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  <w:u w:val="single"/>
        </w:rPr>
      </w:pP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  <w:u w:val="single"/>
        </w:rPr>
      </w:pPr>
    </w:p>
    <w:p w:rsidR="006C2BDE" w:rsidRPr="00C037F6" w:rsidRDefault="006C2BDE" w:rsidP="00332B3E">
      <w:pPr>
        <w:pStyle w:val="Zwykyteks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037F6">
        <w:rPr>
          <w:rFonts w:ascii="Arial" w:hAnsi="Arial" w:cs="Arial"/>
          <w:b/>
          <w:sz w:val="22"/>
          <w:szCs w:val="22"/>
          <w:u w:val="single"/>
        </w:rPr>
        <w:t>Środek przeznaczony do stosowania przez użytkowników profesjonalnych/nieprofesjonalnych</w:t>
      </w: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Zawartość substancji czynnej: </w:t>
      </w: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nazwa zwyczajowa substancji czynnej</w:t>
      </w:r>
      <w:r w:rsidRPr="00C037F6">
        <w:rPr>
          <w:rFonts w:ascii="Arial" w:hAnsi="Arial" w:cs="Arial"/>
          <w:sz w:val="22"/>
          <w:szCs w:val="22"/>
        </w:rPr>
        <w:t xml:space="preserve"> (substancja z grupy XXX) - </w:t>
      </w:r>
      <w:r w:rsidRPr="00C037F6">
        <w:rPr>
          <w:rFonts w:ascii="Arial" w:hAnsi="Arial" w:cs="Arial"/>
          <w:b/>
          <w:sz w:val="22"/>
          <w:szCs w:val="22"/>
        </w:rPr>
        <w:t>XXX g/l</w:t>
      </w:r>
      <w:r w:rsidRPr="00C037F6">
        <w:rPr>
          <w:rFonts w:ascii="Arial" w:hAnsi="Arial" w:cs="Arial"/>
          <w:sz w:val="22"/>
          <w:szCs w:val="22"/>
        </w:rPr>
        <w:t xml:space="preserve"> (XXX %)</w:t>
      </w:r>
    </w:p>
    <w:p w:rsidR="006C2BDE" w:rsidRPr="00C037F6" w:rsidRDefault="006C2BDE" w:rsidP="00170DD0">
      <w:pPr>
        <w:rPr>
          <w:rFonts w:ascii="Arial" w:hAnsi="Arial" w:cs="Arial"/>
          <w:sz w:val="22"/>
          <w:szCs w:val="22"/>
        </w:rPr>
      </w:pPr>
    </w:p>
    <w:p w:rsidR="006C2BDE" w:rsidRPr="00C037F6" w:rsidRDefault="006C2BDE" w:rsidP="00332B3E">
      <w:pPr>
        <w:pStyle w:val="Zwykytekst"/>
        <w:jc w:val="center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Zezwolenie </w:t>
      </w:r>
      <w:proofErr w:type="spellStart"/>
      <w:r w:rsidRPr="00C037F6">
        <w:rPr>
          <w:rFonts w:ascii="Arial" w:hAnsi="Arial" w:cs="Arial"/>
          <w:sz w:val="22"/>
          <w:szCs w:val="22"/>
        </w:rPr>
        <w:t>MRiRW</w:t>
      </w:r>
      <w:proofErr w:type="spellEnd"/>
      <w:r w:rsidRPr="00C037F6">
        <w:rPr>
          <w:rFonts w:ascii="Arial" w:hAnsi="Arial" w:cs="Arial"/>
          <w:sz w:val="22"/>
          <w:szCs w:val="22"/>
        </w:rPr>
        <w:t xml:space="preserve"> nr R-      /2014 z dnia      </w:t>
      </w:r>
      <w:r>
        <w:rPr>
          <w:rFonts w:ascii="Arial" w:hAnsi="Arial" w:cs="Arial"/>
          <w:sz w:val="22"/>
          <w:szCs w:val="22"/>
        </w:rPr>
        <w:t>.</w:t>
      </w:r>
      <w:r w:rsidRPr="00C037F6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>.</w:t>
      </w:r>
      <w:r w:rsidRPr="00C037F6">
        <w:rPr>
          <w:rFonts w:ascii="Arial" w:hAnsi="Arial" w:cs="Arial"/>
          <w:sz w:val="22"/>
          <w:szCs w:val="22"/>
        </w:rPr>
        <w:t>2014 r.</w:t>
      </w:r>
    </w:p>
    <w:p w:rsidR="006C2BDE" w:rsidRPr="00C037F6" w:rsidRDefault="006C2BDE" w:rsidP="00AF4FA2">
      <w:pPr>
        <w:pStyle w:val="Zwykytekst"/>
        <w:rPr>
          <w:rFonts w:ascii="Arial" w:hAnsi="Arial" w:cs="Arial"/>
          <w:sz w:val="22"/>
          <w:szCs w:val="22"/>
        </w:rPr>
      </w:pPr>
    </w:p>
    <w:p w:rsidR="006C2BDE" w:rsidRPr="00C037F6" w:rsidRDefault="006C2BDE" w:rsidP="00AF4FA2">
      <w:pPr>
        <w:pStyle w:val="Zwykytekst"/>
        <w:rPr>
          <w:rFonts w:ascii="Arial" w:hAnsi="Arial" w:cs="Arial"/>
          <w:sz w:val="22"/>
          <w:szCs w:val="22"/>
        </w:rPr>
      </w:pPr>
    </w:p>
    <w:commentRangeStart w:id="1"/>
    <w:p w:rsidR="006C2BDE" w:rsidRPr="00C037F6" w:rsidRDefault="000E0699" w:rsidP="00170DD0">
      <w:pPr>
        <w:pStyle w:val="Zwykytekst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pict>
          <v:group id="Kanwa 2" o:spid="_x0000_s1026" editas="canvas" style="width:371.25pt;height:36pt;mso-position-horizontal-relative:char;mso-position-vertical-relative:line" coordsize="47148,45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47148;height:4572;visibility:visible">
              <v:fill o:detectmouseclick="t"/>
              <v:path o:connecttype="none"/>
            </v:shape>
            <v:shape id="Picture 38" o:spid="_x0000_s1028" type="#_x0000_t75" alt="GHS-pictogram-flamme.svg" style="position:absolute;width:4476;height:4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FkqbLBAAAA2gAAAA8AAABkcnMvZG93bnJldi54bWxETztvwjAQ3ivxH6xD6lYcOqCSYhBCUKpO&#10;4bGwXeOrnRKfo9iQ8O9rpEpMp0/f82aL3tXiSm2oPCsYjzIQxKXXFRsFx8Pm5Q1EiMgaa8+k4EYB&#10;FvPB0wxz7Tve0XUfjUghHHJUYGNscilDaclhGPmGOHE/vnUYE2yN1C12KdzV8jXLJtJhxanBYkMr&#10;S+V5f3EKTtNiuy6+7IdZf497t70VB/PbKfU87JfvICL18SH+d3/qNB/ur9yvn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FkqbLBAAAA2gAAAA8AAAAAAAAAAAAAAAAAnwIA&#10;AGRycy9kb3ducmV2LnhtbFBLBQYAAAAABAAEAPcAAACNAwAAAAA=&#10;">
              <v:imagedata r:id="rId9" o:title=""/>
            </v:shape>
            <v:shape id="Picture 39" o:spid="_x0000_s1029" type="#_x0000_t75" alt="GHS-pictogram-rondflam.svg" style="position:absolute;left:6000;width:4572;height:4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hiKrfCAAAA2gAAAA8AAABkcnMvZG93bnJldi54bWxEj0+LwjAUxO8LfofwBC+LJsoiWo3iLgh7&#10;WMR/iMdH82yrzUtpslq/vREEj8PM/IaZzhtbiivVvnCsod9TIIhTZwrONOx3y+4IhA/IBkvHpOFO&#10;Huaz1scUE+NuvKHrNmQiQtgnqCEPoUqk9GlOFn3PVcTRO7naYoiyzqSp8RbhtpQDpYbSYsFxIceK&#10;fnJKL9t/q0GpM5XjrP/Fh7BeffL36G94TLXutJvFBESgJrzDr/av0TCA55V4A+Ts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IYiq3wgAAANoAAAAPAAAAAAAAAAAAAAAAAJ8C&#10;AABkcnMvZG93bnJldi54bWxQSwUGAAAAAAQABAD3AAAAjgMAAAAA&#10;">
              <v:imagedata r:id="rId10" o:title=""/>
            </v:shape>
            <v:shape id="Picture 40" o:spid="_x0000_s1030" type="#_x0000_t75" alt="GHS-pictogram-bottle.svg" style="position:absolute;left:12096;width:4572;height:4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e5c/EAAAA2gAAAA8AAABkcnMvZG93bnJldi54bWxEj0FrAjEUhO8F/0N4gpdSs7Ug7dYo0lLw&#10;UkRrocfH5nV3dfOyJE9d/fVGEDwOM/MNM5l1rlEHCrH2bOB5mIEiLrytuTSw+fl6egUVBdli45kM&#10;nCjCbNp7mGBu/ZFXdFhLqRKEY44GKpE21zoWFTmMQ98SJ+/fB4eSZCi1DXhMcNfoUZaNtcOa00KF&#10;LX1UVOzWe2egG30+fu/ltP3bjH9pOQ9v7M5izKDfzd9BCXVyD9/aC2vgBa5X0g3Q0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We5c/EAAAA2gAAAA8AAAAAAAAAAAAAAAAA&#10;nwIAAGRycy9kb3ducmV2LnhtbFBLBQYAAAAABAAEAPcAAACQAwAAAAA=&#10;">
              <v:imagedata r:id="rId11" o:title=""/>
            </v:shape>
            <v:shape id="Picture 41" o:spid="_x0000_s1031" type="#_x0000_t75" alt="GHS-pictogram-acid.svg" style="position:absolute;left:18192;width:4572;height:4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bMSLEAAAA2gAAAA8AAABkcnMvZG93bnJldi54bWxEj0FrwkAUhO+F/oflCb0U3VREQnQTbIPg&#10;xUO1FL09s89sNPs2ZLea/vtuodDjMDPfMMtisK24Ue8bxwpeJgkI4srphmsFH/v1OAXhA7LG1jEp&#10;+CYPRf74sMRMuzu/020XahEh7DNUYELoMil9Zciin7iOOHpn11sMUfa11D3eI9y2cpokc2mx4bhg&#10;sKM3Q9V192UVpJov9rQtm6Q8fB635fz1OXVGqafRsFqACDSE//Bfe6MVzOD3SrwBMv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tbMSLEAAAA2gAAAA8AAAAAAAAAAAAAAAAA&#10;nwIAAGRycy9kb3ducmV2LnhtbFBLBQYAAAAABAAEAPcAAACQAwAAAAA=&#10;">
              <v:imagedata r:id="rId12" o:title=""/>
            </v:shape>
            <v:shape id="Picture 42" o:spid="_x0000_s1032" type="#_x0000_t75" alt="GHS-pictogram-skull.svg" style="position:absolute;left:24288;width:4572;height:4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7mi3CAAAA2gAAAA8AAABkcnMvZG93bnJldi54bWxEj0FrAjEUhO9C/0N4BW+arVCRrVGKUPRS&#10;0FVsj6+b52bp5mVJorv+eyMIHoeZ+YaZL3vbiAv5UDtW8DbOQBCXTtdcKTjsv0YzECEia2wck4Ir&#10;BVguXgZzzLXreEeXIlYiQTjkqMDE2OZShtKQxTB2LXHyTs5bjEn6SmqPXYLbRk6ybCot1pwWDLa0&#10;MlT+F2er4Df7Nl3R0frHr45TPv0Vh21VKzV87T8/QETq4zP8aG+0gne4X0k3QC5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e5otwgAAANoAAAAPAAAAAAAAAAAAAAAAAJ8C&#10;AABkcnMvZG93bnJldi54bWxQSwUGAAAAAAQABAD3AAAAjgMAAAAA&#10;">
              <v:imagedata r:id="rId13" o:title=""/>
            </v:shape>
            <v:shape id="Picture 43" o:spid="_x0000_s1033" type="#_x0000_t75" alt="GHS-pictogram-exclam.svg" style="position:absolute;left:30384;width:4572;height:4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ubOa+AAAA2gAAAA8AAABkcnMvZG93bnJldi54bWxET02LwjAQvS/4H8II3jS1B9GusSwrgjfR&#10;XdDj2Mympc2kNKnWf28EYY+P973OB9uIG3W+cqxgPktAEBdOV2wU/P7spksQPiBrbByTggd5yDej&#10;jzVm2t35SLdTMCKGsM9QQRlCm0npi5Is+plriSP35zqLIcLOSN3hPYbbRqZJspAWK44NJbb0XVJR&#10;n3obZ+yP6epRH4w7X7dVn1ysWYZUqcl4+PoEEWgI/+K3e68VLOB1JfpBbp4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ubOa+AAAA2gAAAA8AAAAAAAAAAAAAAAAAnwIAAGRy&#10;cy9kb3ducmV2LnhtbFBLBQYAAAAABAAEAPcAAACKAwAAAAA=&#10;">
              <v:imagedata r:id="rId14" o:title=""/>
            </v:shape>
            <v:shape id="Picture 44" o:spid="_x0000_s1034" type="#_x0000_t75" alt="GHS-pictogram-silhouete.svg" style="position:absolute;left:36480;width:4572;height:4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/jkbFAAAA2gAAAA8AAABkcnMvZG93bnJldi54bWxEj0FrwkAUhO8F/8PyBC/FbLS1SuoqIohV&#10;8NDoweNr9pkEs29jdtX4791CocdhZr5hpvPWVOJGjSstKxhEMQjizOqScwWH/ao/AeE8ssbKMil4&#10;kIP5rPMyxUTbO3/TLfW5CBB2CSoovK8TKV1WkEEX2Zo4eCfbGPRBNrnUDd4D3FRyGMcf0mDJYaHA&#10;mpYFZef0ahQshpfX5Xoz2I425i39KfPj7mzelep128UnCE+t/w//tb+0gjH8Xgk3QM6e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f45GxQAAANoAAAAPAAAAAAAAAAAAAAAA&#10;AJ8CAABkcnMvZG93bnJldi54bWxQSwUGAAAAAAQABAD3AAAAkQMAAAAA&#10;">
              <v:imagedata r:id="rId15" o:title=""/>
            </v:shape>
            <v:shape id="Picture 45" o:spid="_x0000_s1035" type="#_x0000_t75" alt="GHS-pictogram-pollu.svg" style="position:absolute;left:42576;width:4572;height:4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xmTLBAAAA2gAAAA8AAABkcnMvZG93bnJldi54bWxET01rwkAQvQv9D8sUvEiz0UPRmDWUgkaK&#10;B7UFr0N2TEKzs2l2jdFf7x6EHh/vO80G04ieOldbVjCNYhDEhdU1lwp+vtdvcxDOI2tsLJOCGznI&#10;Vi+jFBNtr3yg/uhLEULYJaig8r5NpHRFRQZdZFviwJ1tZ9AH2JVSd3gN4aaRszh+lwZrDg0VtvRZ&#10;UfF7vBgFf+3BLvKcv+pi3y8mfHb302an1Ph1+FiC8DT4f/HTvdUKwtZwJdwAuXo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ZxmTLBAAAA2gAAAA8AAAAAAAAAAAAAAAAAnwIA&#10;AGRycy9kb3ducmV2LnhtbFBLBQYAAAAABAAEAPcAAACNAwAAAAA=&#10;">
              <v:imagedata r:id="rId16" o:title=""/>
            </v:shape>
            <w10:anchorlock/>
          </v:group>
        </w:pict>
      </w:r>
      <w:commentRangeEnd w:id="1"/>
      <w:r w:rsidR="006C2BDE" w:rsidRPr="00C037F6">
        <w:rPr>
          <w:rStyle w:val="Odwoaniedokomentarza"/>
          <w:rFonts w:ascii="Arial" w:hAnsi="Arial" w:cs="Arial"/>
          <w:sz w:val="22"/>
          <w:szCs w:val="22"/>
        </w:rPr>
        <w:commentReference w:id="1"/>
      </w:r>
    </w:p>
    <w:p w:rsidR="006C2BDE" w:rsidRPr="00C037F6" w:rsidRDefault="006C2BDE" w:rsidP="00170DD0">
      <w:pPr>
        <w:pStyle w:val="Zwykytekst"/>
        <w:rPr>
          <w:rFonts w:ascii="Arial" w:hAnsi="Arial" w:cs="Arial"/>
          <w:noProof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noProof/>
          <w:sz w:val="22"/>
          <w:szCs w:val="22"/>
        </w:rPr>
      </w:pPr>
      <w:r w:rsidRPr="00C037F6">
        <w:rPr>
          <w:rFonts w:ascii="Arial" w:hAnsi="Arial" w:cs="Arial"/>
          <w:i/>
          <w:noProof/>
          <w:sz w:val="22"/>
          <w:szCs w:val="22"/>
        </w:rPr>
        <w:t>(Hasło ostrzegawcze:</w:t>
      </w:r>
      <w:r w:rsidRPr="00C037F6">
        <w:rPr>
          <w:rFonts w:ascii="Arial" w:hAnsi="Arial" w:cs="Arial"/>
          <w:noProof/>
          <w:sz w:val="22"/>
          <w:szCs w:val="22"/>
        </w:rPr>
        <w:t xml:space="preserve"> )XXXXXX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>(Zwroty wskazujące rodzaj zagrożenia)</w:t>
      </w:r>
      <w:r w:rsidRPr="00C037F6">
        <w:rPr>
          <w:rFonts w:ascii="Arial" w:hAnsi="Arial" w:cs="Arial"/>
          <w:sz w:val="22"/>
          <w:szCs w:val="22"/>
          <w:highlight w:val="lightGray"/>
        </w:rPr>
        <w:t xml:space="preserve">  - H</w:t>
      </w:r>
      <w:r w:rsidRPr="00C037F6">
        <w:rPr>
          <w:rFonts w:ascii="Arial" w:hAnsi="Arial" w:cs="Arial"/>
          <w:sz w:val="22"/>
          <w:szCs w:val="22"/>
        </w:rPr>
        <w:t xml:space="preserve">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H - XXXXX: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i/>
          <w:strike/>
          <w:sz w:val="22"/>
          <w:szCs w:val="22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>(Informacje uzupełniające o zagrożeniach (zwroty EUH))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commentRangeStart w:id="2"/>
      <w:r w:rsidRPr="00C037F6">
        <w:rPr>
          <w:rFonts w:ascii="Arial" w:hAnsi="Arial" w:cs="Arial"/>
          <w:sz w:val="22"/>
          <w:szCs w:val="22"/>
        </w:rPr>
        <w:t>EUH 401</w:t>
      </w:r>
      <w:r>
        <w:rPr>
          <w:rFonts w:ascii="Arial" w:hAnsi="Arial" w:cs="Arial"/>
          <w:sz w:val="22"/>
          <w:szCs w:val="22"/>
        </w:rPr>
        <w:t xml:space="preserve"> </w:t>
      </w:r>
      <w:r w:rsidRPr="00C037F6">
        <w:rPr>
          <w:rFonts w:ascii="Arial" w:hAnsi="Arial" w:cs="Arial"/>
          <w:strike/>
          <w:sz w:val="22"/>
          <w:szCs w:val="22"/>
        </w:rPr>
        <w:t xml:space="preserve"> </w:t>
      </w:r>
      <w:r w:rsidRPr="00C037F6">
        <w:rPr>
          <w:rFonts w:ascii="Arial" w:hAnsi="Arial" w:cs="Arial"/>
          <w:sz w:val="22"/>
          <w:szCs w:val="22"/>
        </w:rPr>
        <w:t xml:space="preserve"> W celu uniknięcia zagrożeń dla zdrowia ludzi i środowiska, należy postępować zgodnie z instrukcją użycia</w:t>
      </w:r>
      <w:commentRangeEnd w:id="2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2"/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EUH - XXXXX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 xml:space="preserve">(Zwroty wskazujące środki ostrożności) </w:t>
      </w:r>
      <w:r w:rsidRPr="00C037F6">
        <w:rPr>
          <w:rFonts w:ascii="Arial" w:hAnsi="Arial" w:cs="Arial"/>
          <w:sz w:val="22"/>
          <w:szCs w:val="22"/>
          <w:highlight w:val="lightGray"/>
        </w:rPr>
        <w:t>- P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P - XXXX</w:t>
      </w:r>
    </w:p>
    <w:p w:rsidR="006C2BDE" w:rsidRPr="001F5F75" w:rsidRDefault="006C2BDE" w:rsidP="001F5F75">
      <w:pPr>
        <w:pStyle w:val="Default"/>
        <w:rPr>
          <w:rFonts w:ascii="Arial" w:hAnsi="Arial" w:cs="Arial"/>
          <w:sz w:val="22"/>
          <w:szCs w:val="22"/>
        </w:rPr>
      </w:pPr>
      <w:commentRangeStart w:id="3"/>
      <w:r w:rsidRPr="001F5F75">
        <w:rPr>
          <w:rFonts w:ascii="Arial" w:hAnsi="Arial" w:cs="Arial"/>
          <w:sz w:val="22"/>
          <w:szCs w:val="22"/>
        </w:rPr>
        <w:t>P391 - Zebrać wyciek. ./</w:t>
      </w:r>
      <w:commentRangeStart w:id="4"/>
      <w:r w:rsidRPr="001F5F75">
        <w:rPr>
          <w:rFonts w:ascii="Arial" w:hAnsi="Arial" w:cs="Arial"/>
          <w:sz w:val="22"/>
          <w:szCs w:val="22"/>
        </w:rPr>
        <w:t>(bez P) Zebrać rozsypany produkt</w:t>
      </w:r>
      <w:commentRangeEnd w:id="4"/>
      <w:r w:rsidRPr="001F5F75">
        <w:rPr>
          <w:rStyle w:val="Odwoaniedokomentarza"/>
          <w:rFonts w:ascii="Arial" w:hAnsi="Arial" w:cs="Arial"/>
          <w:sz w:val="22"/>
          <w:szCs w:val="22"/>
        </w:rPr>
        <w:commentReference w:id="4"/>
      </w:r>
      <w:r w:rsidRPr="001F5F75">
        <w:rPr>
          <w:rFonts w:ascii="Arial" w:hAnsi="Arial" w:cs="Arial"/>
          <w:sz w:val="22"/>
          <w:szCs w:val="22"/>
        </w:rPr>
        <w:t xml:space="preserve">. </w:t>
      </w:r>
      <w:commentRangeEnd w:id="3"/>
      <w:r>
        <w:rPr>
          <w:rStyle w:val="Odwoaniedokomentarza"/>
          <w:rFonts w:ascii="Times New Roman" w:hAnsi="Times New Roman"/>
          <w:color w:val="auto"/>
          <w:szCs w:val="20"/>
        </w:rPr>
        <w:commentReference w:id="3"/>
      </w:r>
    </w:p>
    <w:p w:rsidR="006C2BDE" w:rsidRPr="00C037F6" w:rsidRDefault="006C2BDE" w:rsidP="007A6AF5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Tekstpodstawowy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OPIS DZIAŁANIA</w:t>
      </w:r>
    </w:p>
    <w:p w:rsidR="006C2BDE" w:rsidRPr="00C037F6" w:rsidRDefault="006C2BDE" w:rsidP="007A6AF5">
      <w:pPr>
        <w:pStyle w:val="Tekstpodstawowy"/>
        <w:jc w:val="both"/>
        <w:rPr>
          <w:rFonts w:ascii="Arial" w:hAnsi="Arial" w:cs="Arial"/>
          <w:i/>
          <w:sz w:val="22"/>
          <w:szCs w:val="22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>(przedstawia się ogólne informacje na temat środka ochrony roślin)</w:t>
      </w:r>
    </w:p>
    <w:p w:rsidR="006C2BDE" w:rsidRPr="00C037F6" w:rsidRDefault="006C2BDE" w:rsidP="007A6AF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lastRenderedPageBreak/>
        <w:t>[</w:t>
      </w:r>
      <w:r w:rsidRPr="00C037F6">
        <w:rPr>
          <w:rFonts w:ascii="Arial" w:hAnsi="Arial" w:cs="Arial"/>
          <w:sz w:val="22"/>
          <w:szCs w:val="22"/>
          <w:highlight w:val="yellow"/>
        </w:rPr>
        <w:t>Nazwa środka ochrony roślin</w:t>
      </w:r>
      <w:r w:rsidRPr="00C037F6">
        <w:rPr>
          <w:rFonts w:ascii="Arial" w:hAnsi="Arial" w:cs="Arial"/>
          <w:sz w:val="22"/>
          <w:szCs w:val="22"/>
        </w:rPr>
        <w:t>] jest w postaci [</w:t>
      </w:r>
      <w:r w:rsidRPr="00C037F6">
        <w:rPr>
          <w:rFonts w:ascii="Arial" w:hAnsi="Arial" w:cs="Arial"/>
          <w:sz w:val="22"/>
          <w:szCs w:val="22"/>
          <w:highlight w:val="yellow"/>
        </w:rPr>
        <w:t>forma użytkowa środka ochrony roślin np. stężony koncentrat do sporządzania zawiesiny wodnej</w:t>
      </w:r>
      <w:r w:rsidRPr="00C037F6">
        <w:rPr>
          <w:rFonts w:ascii="Arial" w:hAnsi="Arial" w:cs="Arial"/>
          <w:sz w:val="22"/>
          <w:szCs w:val="22"/>
        </w:rPr>
        <w:t xml:space="preserve">]. </w:t>
      </w:r>
    </w:p>
    <w:p w:rsidR="006C2BDE" w:rsidRPr="00C037F6" w:rsidRDefault="006C2BDE" w:rsidP="007A6AF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[</w:t>
      </w:r>
      <w:r w:rsidRPr="00C037F6">
        <w:rPr>
          <w:rFonts w:ascii="Arial" w:hAnsi="Arial" w:cs="Arial"/>
          <w:sz w:val="22"/>
          <w:szCs w:val="22"/>
          <w:highlight w:val="yellow"/>
        </w:rPr>
        <w:t>Sposób działania środka ochrony roślin np. środek pobierany jest głównie przez  XXXX</w:t>
      </w:r>
      <w:r w:rsidRPr="00C037F6">
        <w:rPr>
          <w:rFonts w:ascii="Arial" w:hAnsi="Arial" w:cs="Arial"/>
          <w:sz w:val="22"/>
          <w:szCs w:val="22"/>
        </w:rPr>
        <w:t>]</w:t>
      </w:r>
    </w:p>
    <w:p w:rsidR="006C2BDE" w:rsidRPr="00C037F6" w:rsidRDefault="006C2BDE" w:rsidP="007A6AF5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</w:p>
    <w:p w:rsidR="006C2BDE" w:rsidRPr="00C037F6" w:rsidRDefault="006C2BDE" w:rsidP="007A6AF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Środek przeznaczony do stosowania przy użyciu opryskiwaczy .</w:t>
      </w:r>
      <w:r w:rsidRPr="00C037F6">
        <w:rPr>
          <w:rFonts w:ascii="Arial" w:hAnsi="Arial" w:cs="Arial"/>
          <w:sz w:val="22"/>
          <w:szCs w:val="22"/>
          <w:highlight w:val="yellow"/>
        </w:rPr>
        <w:t>........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</w:p>
    <w:p w:rsidR="006C2BDE" w:rsidRPr="00C037F6" w:rsidRDefault="006C2BDE" w:rsidP="007A6AF5">
      <w:pPr>
        <w:pStyle w:val="Zwykytekst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DZIAŁANIE NA CHWASTY (</w:t>
      </w:r>
      <w:r w:rsidRPr="00C037F6">
        <w:rPr>
          <w:rFonts w:ascii="Arial" w:hAnsi="Arial" w:cs="Arial"/>
          <w:b/>
          <w:i/>
          <w:sz w:val="22"/>
          <w:szCs w:val="22"/>
          <w:highlight w:val="lightGray"/>
        </w:rPr>
        <w:t>tylko w przypadku herbicydów</w:t>
      </w:r>
      <w:r w:rsidRPr="00C037F6">
        <w:rPr>
          <w:rFonts w:ascii="Arial" w:hAnsi="Arial" w:cs="Arial"/>
          <w:b/>
          <w:sz w:val="22"/>
          <w:szCs w:val="22"/>
          <w:highlight w:val="lightGray"/>
        </w:rPr>
        <w:t>)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xxxxxxxxxxxxxxxxxxxxxxxxxxxxxxxxxxxxxxxxxxxxxxxxxxxxxxxxxxxxxxxxxxxxxxxxxxxxxxxxxxxxxxxxxxxxxxxxxxxxxxxxxxxxxxxxxxxxxxxxxxxxxxxxxxxxxxxxxxxxxxxxxxxx</w:t>
      </w:r>
    </w:p>
    <w:p w:rsidR="006C2BDE" w:rsidRPr="00C037F6" w:rsidRDefault="006C2BDE" w:rsidP="007A6AF5">
      <w:pPr>
        <w:pStyle w:val="Zwykytekst"/>
        <w:spacing w:after="120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STOSOWANIE ŚRODKA</w:t>
      </w:r>
    </w:p>
    <w:p w:rsidR="006C2BDE" w:rsidRPr="00C037F6" w:rsidRDefault="006C2BDE" w:rsidP="007A6AF5">
      <w:pPr>
        <w:pStyle w:val="Zwykytekst"/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  <w:highlight w:val="lightGray"/>
        </w:rPr>
        <w:t>gatunek rośliny uprawnej/przewidywane miejsce zastosowania</w:t>
      </w:r>
      <w:r w:rsidRPr="00C037F6">
        <w:rPr>
          <w:rFonts w:ascii="Arial" w:hAnsi="Arial" w:cs="Arial"/>
          <w:sz w:val="22"/>
          <w:szCs w:val="22"/>
        </w:rPr>
        <w:t xml:space="preserve">: </w:t>
      </w:r>
      <w:r w:rsidRPr="00C037F6">
        <w:rPr>
          <w:rFonts w:ascii="Arial" w:hAnsi="Arial" w:cs="Arial"/>
          <w:b/>
          <w:sz w:val="22"/>
          <w:szCs w:val="22"/>
        </w:rPr>
        <w:t>XXXX</w:t>
      </w:r>
    </w:p>
    <w:p w:rsidR="006C2BDE" w:rsidRPr="00C037F6" w:rsidRDefault="006C2BDE" w:rsidP="007A6AF5">
      <w:pPr>
        <w:pStyle w:val="Zwykytekst"/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organizm szkodliwy: XXXX</w:t>
      </w:r>
    </w:p>
    <w:p w:rsidR="006C2BDE" w:rsidRPr="00C037F6" w:rsidRDefault="006C2BDE" w:rsidP="007A6AF5">
      <w:pPr>
        <w:pStyle w:val="Zwykytekst"/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Maksymalna dawka dla jednorazowego zastosowania:</w:t>
      </w:r>
      <w:r w:rsidRPr="00C037F6">
        <w:rPr>
          <w:rFonts w:ascii="Arial" w:hAnsi="Arial" w:cs="Arial"/>
          <w:sz w:val="22"/>
          <w:szCs w:val="22"/>
        </w:rPr>
        <w:t xml:space="preserve"> XXXX</w:t>
      </w:r>
    </w:p>
    <w:p w:rsidR="006C2BDE" w:rsidRPr="00C037F6" w:rsidRDefault="006C2BDE" w:rsidP="007A6AF5">
      <w:pPr>
        <w:pStyle w:val="Zwykytekst"/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Zalecana dawka dla jednorazowego zastosowania:</w:t>
      </w:r>
      <w:r w:rsidRPr="00C037F6">
        <w:rPr>
          <w:rFonts w:ascii="Arial" w:hAnsi="Arial" w:cs="Arial"/>
          <w:sz w:val="22"/>
          <w:szCs w:val="22"/>
        </w:rPr>
        <w:t xml:space="preserve"> XXXXX</w:t>
      </w:r>
    </w:p>
    <w:p w:rsidR="006C2BDE" w:rsidRPr="00C037F6" w:rsidRDefault="006C2BDE" w:rsidP="007A6AF5">
      <w:pPr>
        <w:pStyle w:val="Zwykytekst"/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Liczba zabiegów:</w:t>
      </w:r>
    </w:p>
    <w:p w:rsidR="006C2BDE" w:rsidRPr="00C037F6" w:rsidRDefault="006C2BDE" w:rsidP="007A6AF5">
      <w:pPr>
        <w:pStyle w:val="Zwykytekst"/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C037F6">
        <w:rPr>
          <w:rFonts w:ascii="Arial" w:hAnsi="Arial" w:cs="Arial"/>
          <w:sz w:val="22"/>
          <w:szCs w:val="22"/>
        </w:rPr>
        <w:t>dstęp między zabiegami: XXXX</w:t>
      </w:r>
    </w:p>
    <w:p w:rsidR="006C2BDE" w:rsidRPr="00C037F6" w:rsidRDefault="006C2BDE" w:rsidP="007A6AF5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Termin stosowania środka: (</w:t>
      </w:r>
      <w:r w:rsidRPr="00C037F6">
        <w:rPr>
          <w:rFonts w:ascii="Arial" w:hAnsi="Arial" w:cs="Arial"/>
          <w:i/>
          <w:sz w:val="22"/>
          <w:szCs w:val="22"/>
        </w:rPr>
        <w:t>wskazać fazę rozwojową rośliny uprawnej opisowo i w skali BBCH</w:t>
      </w:r>
      <w:r w:rsidRPr="00C037F6">
        <w:rPr>
          <w:rFonts w:ascii="Arial" w:hAnsi="Arial" w:cs="Arial"/>
          <w:sz w:val="22"/>
          <w:szCs w:val="22"/>
        </w:rPr>
        <w:t>): Xxx</w:t>
      </w:r>
    </w:p>
    <w:p w:rsidR="006C2BDE" w:rsidRPr="00C037F6" w:rsidRDefault="006C2BDE" w:rsidP="007A6AF5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Zalecana ilość wody: </w:t>
      </w:r>
      <w:r w:rsidRPr="00BA24BF">
        <w:rPr>
          <w:rFonts w:ascii="Arial" w:hAnsi="Arial" w:cs="Arial"/>
          <w:b/>
          <w:sz w:val="22"/>
          <w:szCs w:val="22"/>
        </w:rPr>
        <w:t>XXXX l/ha</w:t>
      </w:r>
      <w:r w:rsidRPr="00C037F6">
        <w:rPr>
          <w:rFonts w:ascii="Arial" w:hAnsi="Arial" w:cs="Arial"/>
          <w:sz w:val="22"/>
          <w:szCs w:val="22"/>
        </w:rPr>
        <w:t>.</w:t>
      </w:r>
    </w:p>
    <w:p w:rsidR="006C2BDE" w:rsidRPr="00C037F6" w:rsidRDefault="006C2BDE" w:rsidP="007A6AF5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Zalecane opryskiwanie: </w:t>
      </w:r>
      <w:proofErr w:type="spellStart"/>
      <w:r w:rsidRPr="008737CA">
        <w:rPr>
          <w:rFonts w:ascii="Arial" w:hAnsi="Arial" w:cs="Arial"/>
          <w:b/>
          <w:sz w:val="22"/>
          <w:szCs w:val="22"/>
        </w:rPr>
        <w:t>Xxxx</w:t>
      </w:r>
      <w:proofErr w:type="spellEnd"/>
      <w:r w:rsidRPr="008737CA">
        <w:rPr>
          <w:rFonts w:ascii="Arial" w:hAnsi="Arial" w:cs="Arial"/>
          <w:b/>
          <w:sz w:val="22"/>
          <w:szCs w:val="22"/>
        </w:rPr>
        <w:t xml:space="preserve"> </w:t>
      </w:r>
      <w:r w:rsidRPr="00C037F6">
        <w:rPr>
          <w:rFonts w:ascii="Arial" w:hAnsi="Arial" w:cs="Arial"/>
          <w:sz w:val="22"/>
          <w:szCs w:val="22"/>
        </w:rPr>
        <w:t xml:space="preserve">(np. </w:t>
      </w:r>
      <w:proofErr w:type="spellStart"/>
      <w:r w:rsidRPr="00C037F6">
        <w:rPr>
          <w:rFonts w:ascii="Arial" w:hAnsi="Arial" w:cs="Arial"/>
          <w:i/>
          <w:sz w:val="22"/>
          <w:szCs w:val="22"/>
        </w:rPr>
        <w:t>średniokropliste</w:t>
      </w:r>
      <w:proofErr w:type="spellEnd"/>
      <w:r w:rsidRPr="00C037F6">
        <w:rPr>
          <w:rFonts w:ascii="Arial" w:hAnsi="Arial" w:cs="Arial"/>
          <w:sz w:val="22"/>
          <w:szCs w:val="22"/>
        </w:rPr>
        <w:t>).</w:t>
      </w:r>
    </w:p>
    <w:p w:rsidR="006C2BDE" w:rsidRPr="00C037F6" w:rsidRDefault="006C2BDE" w:rsidP="007A6AF5">
      <w:pPr>
        <w:pStyle w:val="Zwykytekst"/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Maksymalna liczba zabiegów w sezonie wegetacyjnym</w:t>
      </w:r>
      <w:r w:rsidRPr="00C037F6">
        <w:rPr>
          <w:rFonts w:ascii="Arial" w:hAnsi="Arial" w:cs="Arial"/>
          <w:sz w:val="22"/>
          <w:szCs w:val="22"/>
        </w:rPr>
        <w:t>: XXXX</w:t>
      </w:r>
    </w:p>
    <w:p w:rsidR="00797E4A" w:rsidRDefault="00797E4A" w:rsidP="00797E4A">
      <w:pPr>
        <w:jc w:val="both"/>
        <w:rPr>
          <w:rFonts w:ascii="Arial" w:hAnsi="Arial"/>
          <w:color w:val="000000"/>
          <w:sz w:val="22"/>
          <w:szCs w:val="24"/>
        </w:rPr>
      </w:pPr>
    </w:p>
    <w:p w:rsidR="00797E4A" w:rsidRPr="00797E4A" w:rsidRDefault="00797E4A" w:rsidP="00797E4A">
      <w:pPr>
        <w:jc w:val="both"/>
        <w:rPr>
          <w:rFonts w:ascii="Arial" w:hAnsi="Arial"/>
          <w:color w:val="000000"/>
          <w:sz w:val="22"/>
          <w:szCs w:val="24"/>
        </w:rPr>
      </w:pPr>
      <w:r w:rsidRPr="00797E4A">
        <w:rPr>
          <w:rFonts w:ascii="Arial" w:hAnsi="Arial"/>
          <w:color w:val="000000"/>
          <w:sz w:val="22"/>
          <w:szCs w:val="24"/>
        </w:rPr>
        <w:t xml:space="preserve">Zabieg wykonać opryskiwaczem wyposażonym w rozpylacze </w:t>
      </w:r>
      <w:proofErr w:type="spellStart"/>
      <w:r w:rsidRPr="00797E4A">
        <w:rPr>
          <w:rFonts w:ascii="Arial" w:hAnsi="Arial"/>
          <w:color w:val="000000"/>
          <w:sz w:val="22"/>
          <w:szCs w:val="24"/>
        </w:rPr>
        <w:t>antyznoszeniowe</w:t>
      </w:r>
      <w:proofErr w:type="spellEnd"/>
      <w:r w:rsidRPr="00797E4A">
        <w:rPr>
          <w:rFonts w:ascii="Arial" w:hAnsi="Arial"/>
          <w:color w:val="000000"/>
          <w:sz w:val="22"/>
          <w:szCs w:val="24"/>
        </w:rPr>
        <w:t xml:space="preserve">. Belka polowa opryskiwacza winna być nisko </w:t>
      </w:r>
      <w:commentRangeStart w:id="5"/>
      <w:r w:rsidRPr="00797E4A">
        <w:rPr>
          <w:rFonts w:ascii="Arial" w:hAnsi="Arial"/>
          <w:color w:val="000000"/>
          <w:sz w:val="22"/>
          <w:szCs w:val="24"/>
        </w:rPr>
        <w:t>zawieszona</w:t>
      </w:r>
      <w:commentRangeEnd w:id="5"/>
      <w:r w:rsidR="00B0526F">
        <w:rPr>
          <w:rStyle w:val="Odwoaniedokomentarza"/>
        </w:rPr>
        <w:commentReference w:id="5"/>
      </w:r>
      <w:r w:rsidRPr="00797E4A">
        <w:rPr>
          <w:rFonts w:ascii="Arial" w:hAnsi="Arial"/>
          <w:color w:val="000000"/>
          <w:sz w:val="22"/>
          <w:szCs w:val="24"/>
        </w:rPr>
        <w:t>.</w:t>
      </w:r>
      <w:bookmarkStart w:id="6" w:name="_GoBack"/>
      <w:bookmarkEnd w:id="6"/>
    </w:p>
    <w:p w:rsidR="006C2BDE" w:rsidRPr="00C037F6" w:rsidRDefault="006C2BDE" w:rsidP="007A6AF5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spacing w:after="120" w:line="288" w:lineRule="auto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NASTĘPSTWO ROŚLIN (</w:t>
      </w:r>
      <w:r w:rsidRPr="00C037F6">
        <w:rPr>
          <w:rFonts w:ascii="Arial" w:hAnsi="Arial" w:cs="Arial"/>
          <w:b/>
          <w:i/>
          <w:sz w:val="22"/>
          <w:szCs w:val="22"/>
        </w:rPr>
        <w:t>jeśli ma to zastosowanie)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XXXXXXXXXXXXXXXXXXXXXXXXXXXXXXXXXXXXXXXXXXXXXXXXXXXXXXXXXXXXXXXXXXXXXXXXXXXXXXXXXXXXXXXXXXXXXXXXXXXXXXXXXXXXXXXXXXXXXXXXXXXXXXXXXXXXXXXXXXXXXXXXXXXXXXXXXXXXXXXXXXXXXXXXXXXXXXXXXXXXXXXXXXXXXXXXXXXXXXXXX</w:t>
      </w:r>
    </w:p>
    <w:p w:rsidR="006C2BDE" w:rsidRPr="00C037F6" w:rsidRDefault="006C2BDE" w:rsidP="007A6AF5">
      <w:pPr>
        <w:pStyle w:val="Zwykytekst"/>
        <w:spacing w:after="120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B0526F" w:rsidP="007A6AF5">
      <w:pPr>
        <w:pStyle w:val="Zwykytekst"/>
        <w:spacing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Ś</w:t>
      </w:r>
      <w:r w:rsidR="006C2BDE" w:rsidRPr="00C037F6">
        <w:rPr>
          <w:rFonts w:ascii="Arial" w:hAnsi="Arial" w:cs="Arial"/>
          <w:b/>
          <w:sz w:val="22"/>
          <w:szCs w:val="22"/>
        </w:rPr>
        <w:t xml:space="preserve">RODKI OSTROŻNOŚCI I ZALECENIA STOSOWANIA ZWIĄZANE Z DOBRĄ PRAKTYKĄ ROLNICZĄ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i/>
          <w:sz w:val="22"/>
          <w:szCs w:val="22"/>
          <w:highlight w:val="lightGray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>(podaje się</w:t>
      </w:r>
    </w:p>
    <w:p w:rsidR="006C2BDE" w:rsidRPr="00C037F6" w:rsidRDefault="006C2BDE" w:rsidP="007A6AF5">
      <w:pPr>
        <w:pStyle w:val="Zwykytekst"/>
        <w:numPr>
          <w:ilvl w:val="0"/>
          <w:numId w:val="42"/>
        </w:numPr>
        <w:jc w:val="both"/>
        <w:rPr>
          <w:rFonts w:ascii="Arial" w:hAnsi="Arial" w:cs="Arial"/>
          <w:i/>
          <w:sz w:val="22"/>
          <w:szCs w:val="22"/>
          <w:highlight w:val="lightGray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 xml:space="preserve">zwrot </w:t>
      </w:r>
      <w:proofErr w:type="spellStart"/>
      <w:r w:rsidRPr="00C037F6">
        <w:rPr>
          <w:rFonts w:ascii="Arial" w:hAnsi="Arial" w:cs="Arial"/>
          <w:i/>
          <w:sz w:val="22"/>
          <w:szCs w:val="22"/>
          <w:highlight w:val="lightGray"/>
        </w:rPr>
        <w:t>SPa</w:t>
      </w:r>
      <w:proofErr w:type="spellEnd"/>
      <w:r w:rsidRPr="00C037F6">
        <w:rPr>
          <w:rFonts w:ascii="Arial" w:hAnsi="Arial" w:cs="Arial"/>
          <w:i/>
          <w:sz w:val="22"/>
          <w:szCs w:val="22"/>
          <w:highlight w:val="lightGray"/>
        </w:rPr>
        <w:t xml:space="preserve"> 1 ze wskazaniem numeru zwrotu i jego treścią (jeśli ma to </w:t>
      </w:r>
      <w:commentRangeStart w:id="7"/>
      <w:r w:rsidRPr="00C037F6">
        <w:rPr>
          <w:rFonts w:ascii="Arial" w:hAnsi="Arial" w:cs="Arial"/>
          <w:i/>
          <w:sz w:val="22"/>
          <w:szCs w:val="22"/>
          <w:highlight w:val="lightGray"/>
        </w:rPr>
        <w:t>zastosowanie</w:t>
      </w:r>
      <w:commentRangeEnd w:id="7"/>
      <w:r w:rsidRPr="00C037F6">
        <w:rPr>
          <w:rStyle w:val="Odwoaniedokomentarza"/>
          <w:rFonts w:ascii="Arial" w:hAnsi="Arial" w:cs="Arial"/>
          <w:sz w:val="22"/>
          <w:szCs w:val="22"/>
          <w:highlight w:val="lightGray"/>
        </w:rPr>
        <w:commentReference w:id="7"/>
      </w:r>
      <w:r w:rsidRPr="00C037F6">
        <w:rPr>
          <w:rFonts w:ascii="Arial" w:hAnsi="Arial" w:cs="Arial"/>
          <w:i/>
          <w:sz w:val="22"/>
          <w:szCs w:val="22"/>
          <w:highlight w:val="lightGray"/>
        </w:rPr>
        <w:t xml:space="preserve">) oraz </w:t>
      </w:r>
    </w:p>
    <w:p w:rsidR="006C2BDE" w:rsidRPr="00C037F6" w:rsidRDefault="006C2BDE" w:rsidP="007A6AF5">
      <w:pPr>
        <w:pStyle w:val="Zwykytekst"/>
        <w:numPr>
          <w:ilvl w:val="0"/>
          <w:numId w:val="42"/>
        </w:numPr>
        <w:jc w:val="both"/>
        <w:rPr>
          <w:rFonts w:ascii="Arial" w:hAnsi="Arial" w:cs="Arial"/>
          <w:i/>
          <w:sz w:val="22"/>
          <w:szCs w:val="22"/>
          <w:highlight w:val="lightGray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 xml:space="preserve">wszelkie szczególne warunki rolnicze i zdrowotności roślin np. Środka ochrony roślin nie stosować: XXXX, Podczas stosowania nie dopuścić do: XXXXXX, Środek stosować w temperaturze: XXX, Informacje dotyczące ewentualnej fitotoksyczności, wrażliwości odmianowej i wszelkich innych pośrednich i bezpośrednich niepożądanych skutków ubocznych, </w:t>
      </w:r>
    </w:p>
    <w:p w:rsidR="006C2BDE" w:rsidRPr="00C037F6" w:rsidRDefault="006C2BDE" w:rsidP="007A6AF5">
      <w:pPr>
        <w:pStyle w:val="Zwykytekst"/>
        <w:numPr>
          <w:ilvl w:val="0"/>
          <w:numId w:val="42"/>
        </w:numPr>
        <w:jc w:val="both"/>
        <w:rPr>
          <w:rFonts w:ascii="Arial" w:hAnsi="Arial" w:cs="Arial"/>
          <w:i/>
          <w:sz w:val="22"/>
          <w:szCs w:val="22"/>
          <w:highlight w:val="lightGray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>zalecenia dotyczące techniki stosowania środka – jeśli są jakiś specyficzne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spacing w:after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SPORZĄDZANIE CIECZY UŻYTKOWEJ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proofErr w:type="spellStart"/>
      <w:r w:rsidRPr="00C037F6">
        <w:rPr>
          <w:rFonts w:ascii="Arial" w:hAnsi="Arial" w:cs="Arial"/>
          <w:i/>
          <w:sz w:val="22"/>
          <w:szCs w:val="22"/>
        </w:rPr>
        <w:t>Np</w:t>
      </w:r>
      <w:proofErr w:type="spellEnd"/>
      <w:r w:rsidRPr="00C037F6">
        <w:rPr>
          <w:rFonts w:ascii="Arial" w:hAnsi="Arial" w:cs="Arial"/>
          <w:sz w:val="22"/>
          <w:szCs w:val="22"/>
        </w:rPr>
        <w:t>: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Ciecz użytkową przygotować bezpośrednio przed zastosowaniem.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Przed przystąpieniem do sporządzania cieczy użytkowej dokładnie ustalić potrzebną jej ilość.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lastRenderedPageBreak/>
        <w:t xml:space="preserve">Odmierzoną ilość środka wlać do zbiornika opryskiwacza napełnionego do połowy wodą (z włączonym mieszadłem). </w:t>
      </w:r>
      <w:commentRangeStart w:id="8"/>
      <w:r w:rsidRPr="00C037F6">
        <w:rPr>
          <w:rFonts w:ascii="Arial" w:hAnsi="Arial" w:cs="Arial"/>
          <w:sz w:val="22"/>
          <w:szCs w:val="22"/>
        </w:rPr>
        <w:t xml:space="preserve">Opróżnione opakowania przepłukać trzykrotnie wodą, a popłuczyny wlać do zbiornika opryskiwacza z cieczą użytkową, uzupełnić wodą do potrzebnej ilości i dokładnie wymieszać. </w:t>
      </w:r>
      <w:commentRangeEnd w:id="8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8"/>
      </w:r>
      <w:r w:rsidRPr="00C037F6">
        <w:rPr>
          <w:rFonts w:ascii="Arial" w:hAnsi="Arial" w:cs="Arial"/>
          <w:sz w:val="22"/>
          <w:szCs w:val="22"/>
        </w:rPr>
        <w:t xml:space="preserve">Po wlaniu środka do zbiornika opryskiwacza nie wyposażonego w mieszadło hydrauliczne, ciecz mechanicznie wymieszać. W przypadku przerw w opryskiwaniu, przed ponownym przystąpieniem do pracy ciecz użytkową w zbiorniku opryskiwacza dokładnie wymieszać. </w:t>
      </w:r>
      <w:r w:rsidRPr="008D4EAB">
        <w:rPr>
          <w:rFonts w:ascii="Arial" w:hAnsi="Arial" w:cs="Arial"/>
          <w:strike/>
          <w:sz w:val="22"/>
          <w:szCs w:val="22"/>
        </w:rPr>
        <w:t>Po pracy aparaturę dokładnie wymyć</w:t>
      </w:r>
      <w:r w:rsidRPr="00C037F6">
        <w:rPr>
          <w:rFonts w:ascii="Arial" w:hAnsi="Arial" w:cs="Arial"/>
          <w:sz w:val="22"/>
          <w:szCs w:val="22"/>
        </w:rPr>
        <w:t xml:space="preserve">. 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 xml:space="preserve">POSTĘPOWANIE Z RESZTKAMI CIECZY UŻYTKOWEJ I MYCIE </w:t>
      </w:r>
      <w:commentRangeStart w:id="9"/>
      <w:r w:rsidRPr="00C037F6">
        <w:rPr>
          <w:rFonts w:ascii="Arial" w:hAnsi="Arial" w:cs="Arial"/>
          <w:b/>
          <w:sz w:val="22"/>
          <w:szCs w:val="22"/>
        </w:rPr>
        <w:t>APARATURY</w:t>
      </w:r>
      <w:commentRangeEnd w:id="9"/>
      <w:r w:rsidRPr="00C037F6">
        <w:rPr>
          <w:rStyle w:val="Odwoaniedokomentarza"/>
          <w:rFonts w:ascii="Arial" w:hAnsi="Arial" w:cs="Arial"/>
          <w:b/>
          <w:sz w:val="22"/>
          <w:szCs w:val="22"/>
        </w:rPr>
        <w:commentReference w:id="9"/>
      </w:r>
    </w:p>
    <w:p w:rsidR="006C2BDE" w:rsidRPr="004E2D50" w:rsidRDefault="006C2BDE" w:rsidP="007A6AF5">
      <w:pPr>
        <w:pStyle w:val="Zwykytekst"/>
        <w:jc w:val="both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4E2D50">
        <w:rPr>
          <w:rFonts w:ascii="Arial" w:hAnsi="Arial" w:cs="Arial"/>
          <w:color w:val="FF0000"/>
          <w:sz w:val="22"/>
          <w:szCs w:val="22"/>
          <w:highlight w:val="lightGray"/>
        </w:rPr>
        <w:t xml:space="preserve">Z resztkami cieczy użytkowej po zabiegu należy postępować w sposób ograniczający ryzyko skażenia wód powierzchniowych i podziemnych w rozumieniu przepisów Prawa wodnego oraz </w:t>
      </w:r>
      <w:r>
        <w:rPr>
          <w:rFonts w:ascii="Arial" w:hAnsi="Arial" w:cs="Arial"/>
          <w:color w:val="FF0000"/>
          <w:sz w:val="22"/>
          <w:szCs w:val="22"/>
          <w:highlight w:val="lightGray"/>
        </w:rPr>
        <w:t xml:space="preserve">skażenia </w:t>
      </w:r>
      <w:r w:rsidRPr="004E2D50">
        <w:rPr>
          <w:rFonts w:ascii="Arial" w:hAnsi="Arial" w:cs="Arial"/>
          <w:color w:val="FF0000"/>
          <w:sz w:val="22"/>
          <w:szCs w:val="22"/>
          <w:highlight w:val="lightGray"/>
        </w:rPr>
        <w:t>gruntu, tj.:</w:t>
      </w:r>
    </w:p>
    <w:p w:rsidR="006C2BDE" w:rsidRPr="004E2D50" w:rsidRDefault="006C2BDE" w:rsidP="0073609C">
      <w:pPr>
        <w:pStyle w:val="Zwykytekst"/>
        <w:numPr>
          <w:ilvl w:val="0"/>
          <w:numId w:val="45"/>
        </w:numPr>
        <w:ind w:left="426" w:hanging="426"/>
        <w:jc w:val="both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4E2D50">
        <w:rPr>
          <w:rFonts w:ascii="Arial" w:hAnsi="Arial" w:cs="Arial"/>
          <w:color w:val="FF0000"/>
          <w:sz w:val="22"/>
          <w:szCs w:val="22"/>
          <w:highlight w:val="lightGray"/>
        </w:rPr>
        <w:t>po uprzednim rozcieńczeniu zużyć na powierzchni, na której przeprowadzono</w:t>
      </w:r>
      <w:r>
        <w:rPr>
          <w:rFonts w:ascii="Arial" w:hAnsi="Arial" w:cs="Arial"/>
          <w:color w:val="FF0000"/>
          <w:sz w:val="22"/>
          <w:szCs w:val="22"/>
          <w:highlight w:val="lightGray"/>
        </w:rPr>
        <w:t xml:space="preserve"> zabieg, jeżeli jest to możliwe</w:t>
      </w:r>
      <w:r w:rsidRPr="004E2D50">
        <w:rPr>
          <w:rFonts w:ascii="Arial" w:hAnsi="Arial" w:cs="Arial"/>
          <w:color w:val="FF0000"/>
          <w:sz w:val="22"/>
          <w:szCs w:val="22"/>
          <w:highlight w:val="lightGray"/>
        </w:rPr>
        <w:t xml:space="preserve"> lub</w:t>
      </w:r>
    </w:p>
    <w:p w:rsidR="006C2BDE" w:rsidRPr="004E2D50" w:rsidRDefault="006C2BDE" w:rsidP="0073609C">
      <w:pPr>
        <w:pStyle w:val="Zwykytekst"/>
        <w:numPr>
          <w:ilvl w:val="0"/>
          <w:numId w:val="45"/>
        </w:numPr>
        <w:ind w:left="426" w:hanging="426"/>
        <w:jc w:val="both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4E2D50">
        <w:rPr>
          <w:rFonts w:ascii="Arial" w:hAnsi="Arial" w:cs="Arial"/>
          <w:color w:val="FF0000"/>
          <w:sz w:val="22"/>
          <w:szCs w:val="22"/>
          <w:highlight w:val="lightGray"/>
        </w:rPr>
        <w:t>unieszkodliwić z wykorzystaniem rozwiązań technicznych zapewniających biologiczną degradację substancji czynnych środków ochrony roślin, lub</w:t>
      </w:r>
    </w:p>
    <w:p w:rsidR="006C2BDE" w:rsidRDefault="006C2BDE" w:rsidP="0073609C">
      <w:pPr>
        <w:pStyle w:val="Zwykytekst"/>
        <w:numPr>
          <w:ilvl w:val="0"/>
          <w:numId w:val="45"/>
        </w:numPr>
        <w:ind w:left="426" w:hanging="426"/>
        <w:jc w:val="both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4E2D50">
        <w:rPr>
          <w:rFonts w:ascii="Arial" w:hAnsi="Arial" w:cs="Arial"/>
          <w:color w:val="FF0000"/>
          <w:sz w:val="22"/>
          <w:szCs w:val="22"/>
          <w:highlight w:val="lightGray"/>
        </w:rPr>
        <w:t>unieszkodliwić w inny sposób, zgodny z przepisami o odpadach.</w:t>
      </w:r>
    </w:p>
    <w:p w:rsidR="006C2BDE" w:rsidRDefault="006C2BDE" w:rsidP="00095359">
      <w:pPr>
        <w:pStyle w:val="Zwykytekst"/>
        <w:jc w:val="both"/>
        <w:rPr>
          <w:rFonts w:ascii="Arial" w:hAnsi="Arial" w:cs="Arial"/>
          <w:color w:val="FF0000"/>
          <w:sz w:val="22"/>
          <w:szCs w:val="22"/>
          <w:highlight w:val="lightGray"/>
        </w:rPr>
      </w:pPr>
    </w:p>
    <w:p w:rsidR="006C2BDE" w:rsidRPr="00AB1531" w:rsidRDefault="006C2BDE" w:rsidP="00095359">
      <w:pPr>
        <w:pStyle w:val="Zwykytekst"/>
        <w:jc w:val="both"/>
        <w:rPr>
          <w:rFonts w:ascii="Arial" w:hAnsi="Arial" w:cs="Arial"/>
          <w:sz w:val="22"/>
          <w:szCs w:val="22"/>
        </w:rPr>
      </w:pPr>
      <w:commentRangeStart w:id="10"/>
      <w:r w:rsidRPr="00AB1531">
        <w:rPr>
          <w:rFonts w:ascii="Arial" w:hAnsi="Arial" w:cs="Arial"/>
          <w:sz w:val="22"/>
          <w:szCs w:val="22"/>
        </w:rPr>
        <w:t xml:space="preserve">Wodę użytą do mycia zaprawiarki: </w:t>
      </w:r>
    </w:p>
    <w:p w:rsidR="006C2BDE" w:rsidRPr="00AB1531" w:rsidRDefault="006C2BDE" w:rsidP="00095359">
      <w:pPr>
        <w:pStyle w:val="Zwykytekst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AB1531">
        <w:rPr>
          <w:rFonts w:ascii="Arial" w:hAnsi="Arial" w:cs="Arial"/>
          <w:sz w:val="22"/>
          <w:szCs w:val="22"/>
        </w:rPr>
        <w:t>zużyć do sporządzenia cieczy użytkowej podczas kolejnego zaprawiania lub</w:t>
      </w:r>
    </w:p>
    <w:p w:rsidR="006C2BDE" w:rsidRPr="00AB1531" w:rsidRDefault="006C2BDE" w:rsidP="00095359">
      <w:pPr>
        <w:pStyle w:val="Zwykytekst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AB1531">
        <w:rPr>
          <w:rFonts w:ascii="Arial" w:hAnsi="Arial" w:cs="Arial"/>
          <w:sz w:val="22"/>
          <w:szCs w:val="22"/>
        </w:rPr>
        <w:t>unieszkodliwić z wykorzystaniem rozwiązań technicznych zapewniających biologiczną degradację substancji czynnych środków ochrony roślin, lub</w:t>
      </w:r>
    </w:p>
    <w:p w:rsidR="006C2BDE" w:rsidRPr="00AB1531" w:rsidRDefault="006C2BDE" w:rsidP="00095359">
      <w:pPr>
        <w:pStyle w:val="Zwykytekst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AB1531">
        <w:rPr>
          <w:rFonts w:ascii="Arial" w:hAnsi="Arial" w:cs="Arial"/>
          <w:sz w:val="22"/>
          <w:szCs w:val="22"/>
        </w:rPr>
        <w:t>unieszkodliwić w inny sposób, zgodny z przepisami o odpadach.</w:t>
      </w:r>
    </w:p>
    <w:commentRangeEnd w:id="10"/>
    <w:p w:rsidR="006C2BDE" w:rsidRPr="004E2D50" w:rsidRDefault="006C2BDE" w:rsidP="00095359">
      <w:pPr>
        <w:pStyle w:val="Zwykytekst"/>
        <w:jc w:val="both"/>
        <w:rPr>
          <w:rFonts w:ascii="Arial" w:hAnsi="Arial" w:cs="Arial"/>
          <w:color w:val="FF0000"/>
          <w:sz w:val="22"/>
          <w:szCs w:val="22"/>
          <w:highlight w:val="lightGray"/>
        </w:rPr>
      </w:pPr>
      <w:r>
        <w:rPr>
          <w:rStyle w:val="Odwoaniedokomentarza"/>
          <w:rFonts w:ascii="Times New Roman" w:hAnsi="Times New Roman"/>
        </w:rPr>
        <w:commentReference w:id="10"/>
      </w:r>
    </w:p>
    <w:p w:rsidR="006C2BDE" w:rsidRPr="00821F16" w:rsidRDefault="006C2BDE" w:rsidP="008D4EAB">
      <w:pPr>
        <w:jc w:val="both"/>
        <w:rPr>
          <w:rFonts w:ascii="Arial" w:hAnsi="Arial" w:cs="Arial"/>
          <w:sz w:val="22"/>
          <w:szCs w:val="22"/>
        </w:rPr>
      </w:pPr>
      <w:r w:rsidRPr="00821F16">
        <w:rPr>
          <w:rFonts w:ascii="Arial" w:hAnsi="Arial" w:cs="Arial"/>
          <w:sz w:val="22"/>
          <w:szCs w:val="22"/>
        </w:rPr>
        <w:t>Po pracy aparaturę dokładnie wymyć.</w:t>
      </w:r>
    </w:p>
    <w:p w:rsidR="006C2BDE" w:rsidRDefault="00B0526F" w:rsidP="00A62271">
      <w:pPr>
        <w:pStyle w:val="Zwykytek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 wodą użytą do mycia aparatury należy postąpić tak, jak z resztkami cieczy </w:t>
      </w:r>
      <w:commentRangeStart w:id="11"/>
      <w:r>
        <w:rPr>
          <w:rFonts w:ascii="Arial" w:hAnsi="Arial" w:cs="Arial"/>
          <w:sz w:val="22"/>
          <w:szCs w:val="22"/>
        </w:rPr>
        <w:t>użytkowej</w:t>
      </w:r>
      <w:commentRangeEnd w:id="11"/>
      <w:r>
        <w:rPr>
          <w:rStyle w:val="Odwoaniedokomentarza"/>
          <w:rFonts w:ascii="Times New Roman" w:hAnsi="Times New Roman"/>
        </w:rPr>
        <w:commentReference w:id="11"/>
      </w:r>
      <w:r>
        <w:rPr>
          <w:rFonts w:ascii="Arial" w:hAnsi="Arial" w:cs="Arial"/>
          <w:sz w:val="22"/>
          <w:szCs w:val="22"/>
        </w:rPr>
        <w:t>.</w:t>
      </w:r>
    </w:p>
    <w:p w:rsidR="00B0526F" w:rsidRPr="00C037F6" w:rsidRDefault="00B0526F" w:rsidP="00A62271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spacing w:after="120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WARUNKI BEZPIECZNEGO STOSOWANIA ŚRODKA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  <w:u w:val="single"/>
        </w:rPr>
      </w:pPr>
      <w:commentRangeStart w:id="12"/>
      <w:r w:rsidRPr="00C037F6">
        <w:rPr>
          <w:rFonts w:ascii="Arial" w:hAnsi="Arial" w:cs="Arial"/>
          <w:sz w:val="22"/>
          <w:szCs w:val="22"/>
          <w:u w:val="single"/>
        </w:rPr>
        <w:t>Przed zastosowaniem środka należy poinformować o tym fakcie wszystkie zainteresowane strony, które mogą być narażone na znoszenie cieczy roboczej i które zwróciły się o taką informację</w:t>
      </w:r>
      <w:commentRangeEnd w:id="12"/>
      <w:r w:rsidRPr="00C037F6">
        <w:rPr>
          <w:rStyle w:val="Odwoaniedokomentarza"/>
          <w:rFonts w:ascii="Arial" w:hAnsi="Arial" w:cs="Arial"/>
          <w:sz w:val="22"/>
          <w:szCs w:val="22"/>
          <w:u w:val="single"/>
        </w:rPr>
        <w:commentReference w:id="12"/>
      </w:r>
      <w:r w:rsidRPr="00C037F6">
        <w:rPr>
          <w:rFonts w:ascii="Arial" w:hAnsi="Arial" w:cs="Arial"/>
          <w:sz w:val="22"/>
          <w:szCs w:val="22"/>
          <w:u w:val="single"/>
        </w:rPr>
        <w:t>.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spacing w:after="1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037F6">
        <w:rPr>
          <w:rFonts w:ascii="Arial" w:hAnsi="Arial" w:cs="Arial"/>
          <w:b/>
          <w:sz w:val="22"/>
          <w:szCs w:val="22"/>
          <w:u w:val="single"/>
        </w:rPr>
        <w:t>Środki ostrożności dla osób stosujących środek: (</w:t>
      </w:r>
      <w:r w:rsidRPr="00C037F6">
        <w:rPr>
          <w:rFonts w:ascii="Arial" w:hAnsi="Arial" w:cs="Arial"/>
          <w:b/>
          <w:sz w:val="22"/>
          <w:szCs w:val="22"/>
          <w:highlight w:val="yellow"/>
          <w:u w:val="single"/>
        </w:rPr>
        <w:t xml:space="preserve">pracowników oraz osób </w:t>
      </w:r>
      <w:commentRangeStart w:id="13"/>
      <w:r w:rsidRPr="00C037F6">
        <w:rPr>
          <w:rFonts w:ascii="Arial" w:hAnsi="Arial" w:cs="Arial"/>
          <w:b/>
          <w:sz w:val="22"/>
          <w:szCs w:val="22"/>
          <w:highlight w:val="yellow"/>
          <w:u w:val="single"/>
        </w:rPr>
        <w:t>postronnych</w:t>
      </w:r>
      <w:commentRangeEnd w:id="13"/>
      <w:r w:rsidRPr="00C037F6">
        <w:rPr>
          <w:rStyle w:val="Odwoaniedokomentarza"/>
          <w:rFonts w:ascii="Arial" w:hAnsi="Arial" w:cs="Arial"/>
          <w:b/>
          <w:sz w:val="22"/>
          <w:szCs w:val="22"/>
        </w:rPr>
        <w:commentReference w:id="13"/>
      </w:r>
      <w:r w:rsidRPr="00C037F6">
        <w:rPr>
          <w:rFonts w:ascii="Arial" w:hAnsi="Arial" w:cs="Arial"/>
          <w:b/>
          <w:sz w:val="22"/>
          <w:szCs w:val="22"/>
          <w:highlight w:val="yellow"/>
          <w:u w:val="single"/>
        </w:rPr>
        <w:t>)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i/>
          <w:sz w:val="22"/>
          <w:szCs w:val="22"/>
        </w:rPr>
        <w:t xml:space="preserve">podaje się zwroty </w:t>
      </w:r>
      <w:proofErr w:type="spellStart"/>
      <w:r w:rsidRPr="00C037F6">
        <w:rPr>
          <w:rFonts w:ascii="Arial" w:hAnsi="Arial" w:cs="Arial"/>
          <w:i/>
          <w:sz w:val="22"/>
          <w:szCs w:val="22"/>
        </w:rPr>
        <w:t>SPo</w:t>
      </w:r>
      <w:proofErr w:type="spellEnd"/>
      <w:r w:rsidRPr="00C037F6">
        <w:rPr>
          <w:rFonts w:ascii="Arial" w:hAnsi="Arial" w:cs="Arial"/>
          <w:i/>
          <w:sz w:val="22"/>
          <w:szCs w:val="22"/>
        </w:rPr>
        <w:t xml:space="preserve"> oraz inne informacje związane z ochroną stosującego np. rodzaju odzieży ochronnej, wyposażenia ochronnego </w:t>
      </w:r>
      <w:proofErr w:type="spellStart"/>
      <w:r w:rsidRPr="00C037F6">
        <w:rPr>
          <w:rFonts w:ascii="Arial" w:hAnsi="Arial" w:cs="Arial"/>
          <w:i/>
          <w:sz w:val="22"/>
          <w:szCs w:val="22"/>
        </w:rPr>
        <w:t>itp</w:t>
      </w:r>
      <w:proofErr w:type="spellEnd"/>
      <w:r w:rsidRPr="00C037F6">
        <w:rPr>
          <w:rFonts w:ascii="Arial" w:hAnsi="Arial" w:cs="Arial"/>
          <w:i/>
          <w:sz w:val="22"/>
          <w:szCs w:val="22"/>
        </w:rPr>
        <w:t>)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Nie jeść, nie pić ani nie palić podczas używania </w:t>
      </w:r>
      <w:commentRangeStart w:id="14"/>
      <w:r w:rsidRPr="00C037F6">
        <w:rPr>
          <w:rFonts w:ascii="Arial" w:hAnsi="Arial" w:cs="Arial"/>
          <w:sz w:val="22"/>
          <w:szCs w:val="22"/>
        </w:rPr>
        <w:t>produktu</w:t>
      </w:r>
      <w:commentRangeEnd w:id="14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14"/>
      </w:r>
      <w:r w:rsidRPr="00C037F6">
        <w:rPr>
          <w:rFonts w:ascii="Arial" w:hAnsi="Arial" w:cs="Arial"/>
          <w:sz w:val="22"/>
          <w:szCs w:val="22"/>
        </w:rPr>
        <w:t>.</w:t>
      </w:r>
    </w:p>
    <w:p w:rsidR="006C2BDE" w:rsidRPr="004A5FF5" w:rsidRDefault="006C2BDE" w:rsidP="00CD0DFF">
      <w:pPr>
        <w:jc w:val="both"/>
        <w:rPr>
          <w:rFonts w:ascii="Arial" w:hAnsi="Arial" w:cs="Arial"/>
          <w:sz w:val="22"/>
          <w:szCs w:val="22"/>
        </w:rPr>
      </w:pPr>
      <w:commentRangeStart w:id="15"/>
      <w:r w:rsidRPr="004A5FF5">
        <w:rPr>
          <w:rFonts w:ascii="Arial" w:hAnsi="Arial" w:cs="Arial"/>
          <w:sz w:val="22"/>
          <w:szCs w:val="22"/>
        </w:rPr>
        <w:t>Stosować rękawice ochronne oraz odzież ochronną, zabezpieczającą przed oddziaływaniem śr</w:t>
      </w:r>
      <w:r>
        <w:rPr>
          <w:rFonts w:ascii="Arial" w:hAnsi="Arial" w:cs="Arial"/>
          <w:sz w:val="22"/>
          <w:szCs w:val="22"/>
        </w:rPr>
        <w:t xml:space="preserve">odków ochrony roślin, </w:t>
      </w:r>
      <w:r w:rsidRPr="00B0526F">
        <w:rPr>
          <w:rFonts w:ascii="Arial" w:hAnsi="Arial" w:cs="Arial"/>
          <w:color w:val="FF0000"/>
          <w:sz w:val="22"/>
          <w:szCs w:val="22"/>
        </w:rPr>
        <w:t xml:space="preserve">oraz odpowiednie obuwie (np. </w:t>
      </w:r>
      <w:commentRangeStart w:id="16"/>
      <w:r w:rsidRPr="00B0526F">
        <w:rPr>
          <w:rFonts w:ascii="Arial" w:hAnsi="Arial" w:cs="Arial"/>
          <w:color w:val="FF0000"/>
          <w:sz w:val="22"/>
          <w:szCs w:val="22"/>
        </w:rPr>
        <w:t>kalosze</w:t>
      </w:r>
      <w:commentRangeEnd w:id="16"/>
      <w:r w:rsidR="00B0526F">
        <w:rPr>
          <w:rStyle w:val="Odwoaniedokomentarza"/>
        </w:rPr>
        <w:commentReference w:id="16"/>
      </w:r>
      <w:r w:rsidRPr="00B0526F">
        <w:rPr>
          <w:rFonts w:ascii="Arial" w:hAnsi="Arial" w:cs="Arial"/>
          <w:color w:val="FF0000"/>
          <w:sz w:val="22"/>
          <w:szCs w:val="22"/>
        </w:rPr>
        <w:t>)</w:t>
      </w:r>
      <w:r w:rsidRPr="004A5FF5">
        <w:rPr>
          <w:rFonts w:ascii="Arial" w:hAnsi="Arial" w:cs="Arial"/>
          <w:sz w:val="22"/>
          <w:szCs w:val="22"/>
        </w:rPr>
        <w:t xml:space="preserve"> w trakcie przygotowywania cieczy roboczej oraz w trakcie wykonywania zabiegu.</w:t>
      </w:r>
      <w:commentRangeEnd w:id="15"/>
      <w:r>
        <w:rPr>
          <w:rStyle w:val="Odwoaniedokomentarza"/>
        </w:rPr>
        <w:commentReference w:id="15"/>
      </w:r>
    </w:p>
    <w:p w:rsidR="006C2BDE" w:rsidRPr="00C037F6" w:rsidRDefault="006C2BDE" w:rsidP="007A6AF5">
      <w:pPr>
        <w:pStyle w:val="Zwykytekst"/>
        <w:spacing w:after="120"/>
        <w:jc w:val="both"/>
        <w:rPr>
          <w:rFonts w:ascii="Arial" w:hAnsi="Arial" w:cs="Arial"/>
          <w:sz w:val="22"/>
          <w:szCs w:val="22"/>
          <w:u w:val="single"/>
        </w:rPr>
      </w:pPr>
    </w:p>
    <w:p w:rsidR="006C2BDE" w:rsidRPr="00C037F6" w:rsidRDefault="006C2BDE" w:rsidP="007A6AF5">
      <w:pPr>
        <w:pStyle w:val="Zwykytekst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  <w:u w:val="single"/>
        </w:rPr>
        <w:t>Środki ostrożności związane z ochroną środowiska naturalnego: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i/>
          <w:sz w:val="22"/>
          <w:szCs w:val="22"/>
        </w:rPr>
      </w:pPr>
      <w:r w:rsidRPr="00C037F6">
        <w:rPr>
          <w:rFonts w:ascii="Arial" w:hAnsi="Arial" w:cs="Arial"/>
          <w:i/>
          <w:sz w:val="22"/>
          <w:szCs w:val="22"/>
        </w:rPr>
        <w:t xml:space="preserve">(podaje się zwroty </w:t>
      </w:r>
      <w:proofErr w:type="spellStart"/>
      <w:r w:rsidRPr="00C037F6">
        <w:rPr>
          <w:rFonts w:ascii="Arial" w:hAnsi="Arial" w:cs="Arial"/>
          <w:i/>
          <w:sz w:val="22"/>
          <w:szCs w:val="22"/>
        </w:rPr>
        <w:t>SPe</w:t>
      </w:r>
      <w:proofErr w:type="spellEnd"/>
      <w:r w:rsidRPr="00C037F6">
        <w:rPr>
          <w:rFonts w:ascii="Arial" w:hAnsi="Arial" w:cs="Arial"/>
          <w:i/>
          <w:sz w:val="22"/>
          <w:szCs w:val="22"/>
        </w:rPr>
        <w:t xml:space="preserve"> oraz inne środki ostrożności związane ze środowiskiem naturalnym)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i/>
          <w:sz w:val="22"/>
          <w:szCs w:val="22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>obowiązkowo dla wszystkich środków ochrony roślin zamieszcza się zwrot</w:t>
      </w:r>
      <w:r w:rsidR="00B0526F">
        <w:rPr>
          <w:rFonts w:ascii="Arial" w:hAnsi="Arial" w:cs="Arial"/>
          <w:i/>
          <w:sz w:val="22"/>
          <w:szCs w:val="22"/>
          <w:highlight w:val="lightGray"/>
        </w:rPr>
        <w:t>y</w:t>
      </w:r>
      <w:r w:rsidRPr="00C037F6">
        <w:rPr>
          <w:rFonts w:ascii="Arial" w:hAnsi="Arial" w:cs="Arial"/>
          <w:i/>
          <w:sz w:val="22"/>
          <w:szCs w:val="22"/>
          <w:highlight w:val="lightGray"/>
        </w:rPr>
        <w:t>: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Nie zanieczyszczać wód środkiem ochrony roślin lub jego opakowaniem.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bCs/>
          <w:sz w:val="22"/>
          <w:szCs w:val="22"/>
        </w:rPr>
      </w:pPr>
      <w:r w:rsidRPr="00C037F6">
        <w:rPr>
          <w:rFonts w:ascii="Arial" w:hAnsi="Arial" w:cs="Arial"/>
          <w:bCs/>
          <w:sz w:val="22"/>
          <w:szCs w:val="22"/>
        </w:rPr>
        <w:t xml:space="preserve">Nie myć aparatury w pobliżu wód </w:t>
      </w:r>
      <w:commentRangeStart w:id="17"/>
      <w:r w:rsidRPr="00C037F6">
        <w:rPr>
          <w:rFonts w:ascii="Arial" w:hAnsi="Arial" w:cs="Arial"/>
          <w:bCs/>
          <w:sz w:val="22"/>
          <w:szCs w:val="22"/>
        </w:rPr>
        <w:t>powierzchniowych</w:t>
      </w:r>
      <w:commentRangeEnd w:id="17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17"/>
      </w:r>
      <w:r w:rsidRPr="00C037F6">
        <w:rPr>
          <w:rFonts w:ascii="Arial" w:hAnsi="Arial" w:cs="Arial"/>
          <w:bCs/>
          <w:sz w:val="22"/>
          <w:szCs w:val="22"/>
        </w:rPr>
        <w:t xml:space="preserve">.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i/>
          <w:sz w:val="22"/>
          <w:szCs w:val="22"/>
        </w:rPr>
      </w:pPr>
      <w:r w:rsidRPr="00C037F6">
        <w:rPr>
          <w:rFonts w:ascii="Arial" w:hAnsi="Arial" w:cs="Arial"/>
          <w:bCs/>
          <w:sz w:val="22"/>
          <w:szCs w:val="22"/>
        </w:rPr>
        <w:t>Unikać zanieczyszczania wód poprzez rowy odwadniające z gospodarstw i dróg.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  <w:highlight w:val="yellow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  <w:highlight w:val="lightGray"/>
        </w:rPr>
        <w:t>(ewentualna ochrona pszczół)</w:t>
      </w:r>
    </w:p>
    <w:p w:rsidR="006C2BDE" w:rsidRDefault="006C2BDE" w:rsidP="007A6AF5">
      <w:pPr>
        <w:pStyle w:val="Zwykytekst"/>
        <w:jc w:val="both"/>
        <w:rPr>
          <w:rFonts w:ascii="Arial" w:hAnsi="Arial" w:cs="Arial"/>
          <w:i/>
          <w:sz w:val="22"/>
          <w:szCs w:val="22"/>
        </w:rPr>
      </w:pPr>
    </w:p>
    <w:p w:rsidR="006C2BDE" w:rsidRDefault="006C2BDE" w:rsidP="00903EB1">
      <w:pPr>
        <w:pStyle w:val="Tekstpodstawowy"/>
        <w:jc w:val="both"/>
        <w:rPr>
          <w:rFonts w:ascii="Arial" w:hAnsi="Arial" w:cs="Arial"/>
          <w:sz w:val="22"/>
          <w:szCs w:val="22"/>
        </w:rPr>
      </w:pPr>
      <w:commentRangeStart w:id="18"/>
      <w:r>
        <w:rPr>
          <w:rFonts w:ascii="Arial" w:hAnsi="Arial" w:cs="Arial"/>
          <w:sz w:val="22"/>
          <w:szCs w:val="22"/>
        </w:rPr>
        <w:t>W celu ochrony ptaków i wolno żyjących ssaków:</w:t>
      </w:r>
    </w:p>
    <w:p w:rsidR="006C2BDE" w:rsidRDefault="006C2BDE" w:rsidP="00903EB1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zaprawione nasiona muszą być całkowicie przykryte glebą – upewnić się, że zaprawione nasiona są również całkowicie przykryte na końcach rzędów,</w:t>
      </w:r>
    </w:p>
    <w:p w:rsidR="006C2BDE" w:rsidRDefault="006C2BDE" w:rsidP="00903EB1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- zebrać przypadkowo rozsypane nasiona.</w:t>
      </w:r>
    </w:p>
    <w:commentRangeEnd w:id="18"/>
    <w:p w:rsidR="006C2BDE" w:rsidRPr="00C037F6" w:rsidRDefault="006C2BDE" w:rsidP="007A6AF5">
      <w:pPr>
        <w:pStyle w:val="Zwykytekst"/>
        <w:jc w:val="both"/>
        <w:rPr>
          <w:rFonts w:ascii="Arial" w:hAnsi="Arial" w:cs="Arial"/>
          <w:i/>
          <w:sz w:val="22"/>
          <w:szCs w:val="22"/>
        </w:rPr>
      </w:pPr>
      <w:r>
        <w:rPr>
          <w:rStyle w:val="Odwoaniedokomentarza"/>
          <w:rFonts w:ascii="Times New Roman" w:hAnsi="Times New Roman"/>
        </w:rPr>
        <w:commentReference w:id="18"/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i/>
          <w:sz w:val="22"/>
          <w:szCs w:val="22"/>
        </w:rPr>
      </w:pPr>
      <w:commentRangeStart w:id="19"/>
      <w:r w:rsidRPr="00C037F6">
        <w:rPr>
          <w:rFonts w:ascii="Arial" w:hAnsi="Arial" w:cs="Arial"/>
          <w:i/>
          <w:sz w:val="22"/>
          <w:szCs w:val="22"/>
        </w:rPr>
        <w:t xml:space="preserve">Obowiązkowo dla środków stosowanych w formie oprysku opryskiwaczem belkowym lub sadowniczym, jeśli z oceny środowiskowej nie wynika konieczność wprowadzenia ograniczeń, podaje się zwroty: </w:t>
      </w:r>
      <w:commentRangeEnd w:id="19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19"/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W celu ochrony organizmów wodnych konieczne jest wyznaczenie strefy ochronnej o szerokości </w:t>
      </w:r>
      <w:commentRangeStart w:id="20"/>
      <w:smartTag w:uri="urn:schemas-microsoft-com:office:smarttags" w:element="metricconverter">
        <w:smartTagPr>
          <w:attr w:name="ProductID" w:val="1ﾠm"/>
        </w:smartTagPr>
        <w:r w:rsidRPr="00C037F6">
          <w:rPr>
            <w:rFonts w:ascii="Arial" w:hAnsi="Arial" w:cs="Arial"/>
            <w:sz w:val="22"/>
            <w:szCs w:val="22"/>
          </w:rPr>
          <w:t>1 m</w:t>
        </w:r>
      </w:smartTag>
      <w:r w:rsidRPr="00C037F6">
        <w:rPr>
          <w:rFonts w:ascii="Arial" w:hAnsi="Arial" w:cs="Arial"/>
          <w:sz w:val="22"/>
          <w:szCs w:val="22"/>
        </w:rPr>
        <w:t xml:space="preserve"> /3 m </w:t>
      </w:r>
      <w:commentRangeEnd w:id="20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20"/>
      </w:r>
      <w:r w:rsidRPr="00C037F6">
        <w:rPr>
          <w:rFonts w:ascii="Arial" w:hAnsi="Arial" w:cs="Arial"/>
          <w:sz w:val="22"/>
          <w:szCs w:val="22"/>
        </w:rPr>
        <w:t xml:space="preserve">od zbiorników i cieków wodnych.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W celu ochrony roślin oraz stawonogów niebędących celem działania środka konieczne jest wyznaczenie strefy ochronnej o szerokości </w:t>
      </w:r>
      <w:commentRangeStart w:id="21"/>
      <w:r w:rsidRPr="00C037F6">
        <w:rPr>
          <w:rFonts w:ascii="Arial" w:hAnsi="Arial" w:cs="Arial"/>
          <w:sz w:val="22"/>
          <w:szCs w:val="22"/>
        </w:rPr>
        <w:t xml:space="preserve">1 m/3 m </w:t>
      </w:r>
      <w:commentRangeEnd w:id="21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21"/>
      </w:r>
      <w:r w:rsidRPr="00C037F6">
        <w:rPr>
          <w:rFonts w:ascii="Arial" w:hAnsi="Arial" w:cs="Arial"/>
          <w:sz w:val="22"/>
          <w:szCs w:val="22"/>
        </w:rPr>
        <w:t>od terenów nieużytkowanych rolniczo.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i/>
          <w:sz w:val="22"/>
          <w:szCs w:val="22"/>
          <w:highlight w:val="lightGray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>(lub, jeżeli ocena środowiskowa wykazała konieczność wprowadzenia dodatkowych ograniczeń, np.  szerszych stref lub odpowiednich rozpylaczy redukujących znoszenie cieczy użytkowej, podaje się w/w zwroty dostosowane do wyników takiej oceny środowiskowej.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i/>
          <w:sz w:val="22"/>
          <w:szCs w:val="22"/>
          <w:highlight w:val="lightGray"/>
        </w:rPr>
      </w:pPr>
      <w:r w:rsidRPr="00C037F6">
        <w:rPr>
          <w:rFonts w:ascii="Arial" w:hAnsi="Arial" w:cs="Arial"/>
          <w:i/>
          <w:sz w:val="22"/>
          <w:szCs w:val="22"/>
          <w:highlight w:val="lightGray"/>
        </w:rPr>
        <w:t xml:space="preserve">Np. dla środka, dla którego ze względu na konieczność ochrony organizmów wodnych wymagane jest stosowanie </w:t>
      </w:r>
      <w:smartTag w:uri="urn:schemas-microsoft-com:office:smarttags" w:element="metricconverter">
        <w:smartTagPr>
          <w:attr w:name="ProductID" w:val="20 m"/>
        </w:smartTagPr>
        <w:r w:rsidRPr="00C037F6">
          <w:rPr>
            <w:rFonts w:ascii="Arial" w:hAnsi="Arial" w:cs="Arial"/>
            <w:i/>
            <w:sz w:val="22"/>
            <w:szCs w:val="22"/>
            <w:highlight w:val="lightGray"/>
          </w:rPr>
          <w:t>20 m</w:t>
        </w:r>
      </w:smartTag>
      <w:r w:rsidRPr="00C037F6">
        <w:rPr>
          <w:rFonts w:ascii="Arial" w:hAnsi="Arial" w:cs="Arial"/>
          <w:i/>
          <w:sz w:val="22"/>
          <w:szCs w:val="22"/>
          <w:highlight w:val="lightGray"/>
        </w:rPr>
        <w:t xml:space="preserve"> strefy redukującej spływ powierzchniowy wraz z redukcją znoszenia na poziomie 50%, w etykiecie umieszcza się zwrot o następującym brzmieniu:)</w:t>
      </w:r>
    </w:p>
    <w:p w:rsidR="006C2BDE" w:rsidRPr="002D117B" w:rsidRDefault="006C2BDE" w:rsidP="007A6AF5">
      <w:pPr>
        <w:pStyle w:val="Zwykytekst"/>
        <w:jc w:val="both"/>
        <w:rPr>
          <w:rFonts w:ascii="Arial" w:hAnsi="Arial" w:cs="Arial"/>
          <w:color w:val="808000"/>
          <w:sz w:val="22"/>
          <w:szCs w:val="22"/>
        </w:rPr>
      </w:pPr>
      <w:r w:rsidRPr="002D117B">
        <w:rPr>
          <w:rFonts w:ascii="Arial" w:hAnsi="Arial" w:cs="Arial"/>
          <w:color w:val="808000"/>
          <w:sz w:val="22"/>
          <w:szCs w:val="22"/>
          <w:highlight w:val="lightGray"/>
        </w:rPr>
        <w:t xml:space="preserve">W celu ochrony organizmów wodnych konieczne jest wyznaczenie zadarnionej strefy ochronnej o szerokości </w:t>
      </w:r>
      <w:smartTag w:uri="urn:schemas-microsoft-com:office:smarttags" w:element="metricconverter">
        <w:smartTagPr>
          <w:attr w:name="ProductID" w:val="20 m"/>
        </w:smartTagPr>
        <w:r w:rsidRPr="002D117B">
          <w:rPr>
            <w:rFonts w:ascii="Arial" w:hAnsi="Arial" w:cs="Arial"/>
            <w:color w:val="808000"/>
            <w:sz w:val="22"/>
            <w:szCs w:val="22"/>
            <w:highlight w:val="lightGray"/>
          </w:rPr>
          <w:t>20 m</w:t>
        </w:r>
      </w:smartTag>
      <w:r w:rsidRPr="002D117B">
        <w:rPr>
          <w:rFonts w:ascii="Arial" w:hAnsi="Arial" w:cs="Arial"/>
          <w:color w:val="808000"/>
          <w:sz w:val="22"/>
          <w:szCs w:val="22"/>
          <w:highlight w:val="lightGray"/>
        </w:rPr>
        <w:t xml:space="preserve"> od zbiorników i cieków wodnych </w:t>
      </w:r>
      <w:r w:rsidRPr="002D117B">
        <w:rPr>
          <w:rFonts w:ascii="Arial" w:hAnsi="Arial" w:cs="Arial"/>
          <w:bCs/>
          <w:color w:val="808000"/>
          <w:sz w:val="22"/>
          <w:szCs w:val="22"/>
          <w:highlight w:val="lightGray"/>
        </w:rPr>
        <w:t xml:space="preserve">z równoczesnym zastosowaniem rozpylaczy </w:t>
      </w:r>
      <w:r w:rsidRPr="002D117B">
        <w:rPr>
          <w:rFonts w:ascii="Arial" w:hAnsi="Arial" w:cs="Arial"/>
          <w:color w:val="808000"/>
          <w:sz w:val="22"/>
          <w:szCs w:val="22"/>
          <w:highlight w:val="lightGray"/>
        </w:rPr>
        <w:t>redukujących znoszenie cieczy użytkowej podczas zabiegu o 50%.</w:t>
      </w:r>
    </w:p>
    <w:p w:rsidR="006C2BDE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BD1A17" w:rsidRDefault="006C2BDE" w:rsidP="007A6AF5">
      <w:pPr>
        <w:pStyle w:val="Zwykytekst"/>
        <w:jc w:val="both"/>
        <w:rPr>
          <w:rFonts w:ascii="Arial" w:hAnsi="Arial" w:cs="Arial"/>
          <w:i/>
          <w:sz w:val="22"/>
          <w:szCs w:val="22"/>
          <w:highlight w:val="lightGray"/>
        </w:rPr>
      </w:pPr>
      <w:r w:rsidRPr="00BD1A17">
        <w:rPr>
          <w:rFonts w:ascii="Arial" w:hAnsi="Arial" w:cs="Arial"/>
          <w:i/>
          <w:sz w:val="22"/>
          <w:szCs w:val="22"/>
          <w:highlight w:val="lightGray"/>
        </w:rPr>
        <w:t>Lub w przypadku możliwości uzależnienia szerokości i rodzaju strefy od nachylenia terenu</w:t>
      </w:r>
      <w:r>
        <w:rPr>
          <w:rFonts w:ascii="Arial" w:hAnsi="Arial" w:cs="Arial"/>
          <w:i/>
          <w:sz w:val="22"/>
          <w:szCs w:val="22"/>
          <w:highlight w:val="lightGray"/>
        </w:rPr>
        <w:t>:</w:t>
      </w:r>
    </w:p>
    <w:p w:rsidR="006C2BDE" w:rsidRPr="00BD1A17" w:rsidRDefault="006C2BDE" w:rsidP="00BD1A17">
      <w:pPr>
        <w:jc w:val="both"/>
        <w:rPr>
          <w:rFonts w:ascii="Arial" w:hAnsi="Arial" w:cs="Arial"/>
          <w:sz w:val="22"/>
          <w:szCs w:val="22"/>
          <w:highlight w:val="lightGray"/>
          <w:u w:val="single"/>
        </w:rPr>
      </w:pPr>
      <w:r w:rsidRPr="00BD1A17">
        <w:rPr>
          <w:rFonts w:ascii="Arial" w:hAnsi="Arial" w:cs="Arial"/>
          <w:sz w:val="22"/>
          <w:szCs w:val="22"/>
          <w:highlight w:val="lightGray"/>
          <w:u w:val="single"/>
        </w:rPr>
        <w:t>W przypadku terenów o nachyleniu równym lub mniejszym niż 2%</w:t>
      </w:r>
    </w:p>
    <w:p w:rsidR="006C2BDE" w:rsidRPr="00BD1A17" w:rsidRDefault="006C2BDE" w:rsidP="00BD1A17">
      <w:pPr>
        <w:jc w:val="both"/>
        <w:rPr>
          <w:rFonts w:ascii="Arial" w:hAnsi="Arial" w:cs="Arial"/>
          <w:sz w:val="22"/>
          <w:szCs w:val="22"/>
          <w:highlight w:val="lightGray"/>
          <w:u w:val="single"/>
        </w:rPr>
      </w:pPr>
      <w:r w:rsidRPr="00BD1A17">
        <w:rPr>
          <w:rFonts w:ascii="Arial" w:hAnsi="Arial" w:cs="Arial"/>
          <w:sz w:val="22"/>
          <w:szCs w:val="22"/>
          <w:highlight w:val="lightGray"/>
        </w:rPr>
        <w:t xml:space="preserve">W celu ochrony organizmów wodnych.... </w:t>
      </w:r>
    </w:p>
    <w:p w:rsidR="006C2BDE" w:rsidRPr="00BD1A17" w:rsidRDefault="006C2BDE" w:rsidP="00BD1A17">
      <w:pPr>
        <w:rPr>
          <w:rFonts w:ascii="Arial" w:hAnsi="Arial" w:cs="Arial"/>
          <w:sz w:val="16"/>
          <w:szCs w:val="16"/>
          <w:highlight w:val="lightGray"/>
        </w:rPr>
      </w:pPr>
    </w:p>
    <w:p w:rsidR="006C2BDE" w:rsidRPr="00BD1A17" w:rsidRDefault="006C2BDE" w:rsidP="00BD1A17">
      <w:pPr>
        <w:jc w:val="both"/>
        <w:rPr>
          <w:rFonts w:ascii="Arial" w:hAnsi="Arial" w:cs="Arial"/>
          <w:sz w:val="22"/>
          <w:szCs w:val="22"/>
          <w:highlight w:val="lightGray"/>
          <w:u w:val="single"/>
        </w:rPr>
      </w:pPr>
      <w:r w:rsidRPr="00BD1A17">
        <w:rPr>
          <w:rFonts w:ascii="Arial" w:hAnsi="Arial" w:cs="Arial"/>
          <w:sz w:val="22"/>
          <w:szCs w:val="22"/>
          <w:highlight w:val="lightGray"/>
          <w:u w:val="single"/>
        </w:rPr>
        <w:t>W przypadku terenów zagrożonych spływem powierzchniowym</w:t>
      </w:r>
      <w:r>
        <w:rPr>
          <w:rFonts w:ascii="Arial" w:hAnsi="Arial" w:cs="Arial"/>
          <w:sz w:val="22"/>
          <w:szCs w:val="22"/>
          <w:highlight w:val="lightGray"/>
          <w:u w:val="single"/>
        </w:rPr>
        <w:t>,</w:t>
      </w:r>
      <w:r w:rsidRPr="00BD1A17">
        <w:rPr>
          <w:rFonts w:ascii="Arial" w:hAnsi="Arial" w:cs="Arial"/>
          <w:sz w:val="22"/>
          <w:szCs w:val="22"/>
          <w:highlight w:val="lightGray"/>
          <w:u w:val="single"/>
        </w:rPr>
        <w:t xml:space="preserve"> tj. o nachyleniu terenu powyżej 2%</w:t>
      </w:r>
    </w:p>
    <w:p w:rsidR="006C2BDE" w:rsidRPr="00BD1A17" w:rsidRDefault="006C2BDE" w:rsidP="00BD1A17">
      <w:pPr>
        <w:jc w:val="both"/>
        <w:rPr>
          <w:rFonts w:ascii="Arial" w:hAnsi="Arial" w:cs="Arial"/>
          <w:sz w:val="22"/>
          <w:szCs w:val="22"/>
        </w:rPr>
      </w:pPr>
      <w:r w:rsidRPr="00BD1A17">
        <w:rPr>
          <w:rFonts w:ascii="Arial" w:hAnsi="Arial" w:cs="Arial"/>
          <w:sz w:val="22"/>
          <w:szCs w:val="22"/>
          <w:highlight w:val="lightGray"/>
        </w:rPr>
        <w:t>W celu ochrony organizmów wodnych...</w:t>
      </w:r>
      <w:r w:rsidRPr="00BD1A17">
        <w:rPr>
          <w:rFonts w:ascii="Arial" w:hAnsi="Arial" w:cs="Arial"/>
          <w:sz w:val="22"/>
          <w:szCs w:val="22"/>
        </w:rPr>
        <w:t xml:space="preserve">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Okres od zastosowania środka do dnia, w którym na obszar, na którym zastosowano środek mogą wejść ludzie oraz zostać wprowadzone zwierzęta (okres prewencji):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nie wchodzić do czasu </w:t>
      </w:r>
      <w:r>
        <w:rPr>
          <w:rFonts w:ascii="Arial" w:hAnsi="Arial" w:cs="Arial"/>
          <w:sz w:val="22"/>
          <w:szCs w:val="22"/>
        </w:rPr>
        <w:t>całkowitego wyschnięcia cieczy użytkowej</w:t>
      </w:r>
      <w:r w:rsidRPr="00C037F6">
        <w:rPr>
          <w:rFonts w:ascii="Arial" w:hAnsi="Arial" w:cs="Arial"/>
          <w:sz w:val="22"/>
          <w:szCs w:val="22"/>
        </w:rPr>
        <w:t xml:space="preserve"> na powierzchni </w:t>
      </w:r>
      <w:commentRangeStart w:id="22"/>
      <w:r w:rsidRPr="00C037F6">
        <w:rPr>
          <w:rFonts w:ascii="Arial" w:hAnsi="Arial" w:cs="Arial"/>
          <w:sz w:val="22"/>
          <w:szCs w:val="22"/>
        </w:rPr>
        <w:t>roślin</w:t>
      </w:r>
      <w:commentRangeEnd w:id="22"/>
      <w:r w:rsidRPr="00C037F6">
        <w:rPr>
          <w:rStyle w:val="Odwoaniedokomentarza"/>
          <w:rFonts w:ascii="Arial" w:hAnsi="Arial" w:cs="Arial"/>
        </w:rPr>
        <w:commentReference w:id="22"/>
      </w:r>
      <w:r w:rsidRPr="00C037F6">
        <w:rPr>
          <w:rFonts w:ascii="Arial" w:hAnsi="Arial" w:cs="Arial"/>
          <w:sz w:val="22"/>
          <w:szCs w:val="22"/>
        </w:rPr>
        <w:t xml:space="preserve">. / Nie </w:t>
      </w:r>
      <w:commentRangeStart w:id="23"/>
      <w:r w:rsidRPr="00C037F6">
        <w:rPr>
          <w:rFonts w:ascii="Arial" w:hAnsi="Arial" w:cs="Arial"/>
          <w:sz w:val="22"/>
          <w:szCs w:val="22"/>
        </w:rPr>
        <w:t>dotyczy</w:t>
      </w:r>
      <w:commentRangeEnd w:id="23"/>
      <w:r w:rsidR="00B0526F">
        <w:rPr>
          <w:rStyle w:val="Odwoaniedokomentarza"/>
          <w:rFonts w:ascii="Times New Roman" w:hAnsi="Times New Roman"/>
        </w:rPr>
        <w:commentReference w:id="23"/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b/>
          <w:strike/>
          <w:sz w:val="22"/>
          <w:szCs w:val="22"/>
        </w:rPr>
      </w:pPr>
      <w:r w:rsidRPr="00C037F6">
        <w:rPr>
          <w:rFonts w:ascii="Arial" w:hAnsi="Arial" w:cs="Arial"/>
          <w:b/>
          <w:strike/>
          <w:sz w:val="22"/>
          <w:szCs w:val="22"/>
        </w:rPr>
        <w:t xml:space="preserve">Okres prewencji dla pszczół (okres zapobiegający zatruciu):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trike/>
          <w:sz w:val="22"/>
          <w:szCs w:val="22"/>
        </w:rPr>
      </w:pPr>
      <w:proofErr w:type="spellStart"/>
      <w:r w:rsidRPr="00C037F6">
        <w:rPr>
          <w:rFonts w:ascii="Arial" w:hAnsi="Arial" w:cs="Arial"/>
          <w:strike/>
          <w:sz w:val="22"/>
          <w:szCs w:val="22"/>
        </w:rPr>
        <w:t>xxxxxxxx</w:t>
      </w:r>
      <w:proofErr w:type="spellEnd"/>
      <w:r w:rsidRPr="00C037F6">
        <w:rPr>
          <w:rFonts w:ascii="Arial" w:hAnsi="Arial" w:cs="Arial"/>
          <w:strike/>
          <w:sz w:val="22"/>
          <w:szCs w:val="22"/>
        </w:rPr>
        <w:t xml:space="preserve"> / Nie dotyczy</w:t>
      </w:r>
    </w:p>
    <w:p w:rsidR="006C2BDE" w:rsidRPr="00C037F6" w:rsidRDefault="006C2BDE" w:rsidP="007A6AF5">
      <w:pPr>
        <w:pStyle w:val="Zwykytekst"/>
        <w:tabs>
          <w:tab w:val="left" w:pos="3594"/>
        </w:tabs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ab/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Okres od ostatniego zastosowania środka do dnia zbioru rośliny uprawnej (okres karencji):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proofErr w:type="spellStart"/>
      <w:r w:rsidRPr="00C037F6">
        <w:rPr>
          <w:rFonts w:ascii="Arial" w:hAnsi="Arial" w:cs="Arial"/>
          <w:sz w:val="22"/>
          <w:szCs w:val="22"/>
        </w:rPr>
        <w:t>xxxxxxxx</w:t>
      </w:r>
      <w:proofErr w:type="spellEnd"/>
      <w:r w:rsidRPr="00C037F6">
        <w:rPr>
          <w:rFonts w:ascii="Arial" w:hAnsi="Arial" w:cs="Arial"/>
          <w:sz w:val="22"/>
          <w:szCs w:val="22"/>
        </w:rPr>
        <w:t xml:space="preserve"> / Nie dotyczy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 xml:space="preserve">Okres od ostatniego zastosowania środka na rośliny przeznaczone na paszę do dnia w którym zwierzęta mogą być karmione tymi roślinami (okres karencji dla pasz):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C037F6">
        <w:rPr>
          <w:rFonts w:ascii="Arial" w:hAnsi="Arial" w:cs="Arial"/>
          <w:sz w:val="22"/>
          <w:szCs w:val="22"/>
        </w:rPr>
        <w:t>xxxxxxxx</w:t>
      </w:r>
      <w:proofErr w:type="spellEnd"/>
      <w:r w:rsidRPr="00C037F6">
        <w:rPr>
          <w:rFonts w:ascii="Arial" w:hAnsi="Arial" w:cs="Arial"/>
          <w:sz w:val="22"/>
          <w:szCs w:val="22"/>
        </w:rPr>
        <w:t xml:space="preserve"> / Nie dotyczy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 xml:space="preserve">Okres od ostatniego zastosowania środka na rośliny do dnia w którym można siać lub sadzić rośliny uprawiane następczo: 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C037F6">
        <w:rPr>
          <w:rFonts w:ascii="Arial" w:hAnsi="Arial" w:cs="Arial"/>
          <w:sz w:val="22"/>
          <w:szCs w:val="22"/>
        </w:rPr>
        <w:t>xxxxxxxx</w:t>
      </w:r>
      <w:proofErr w:type="spellEnd"/>
      <w:r w:rsidRPr="00C037F6">
        <w:rPr>
          <w:rFonts w:ascii="Arial" w:hAnsi="Arial" w:cs="Arial"/>
          <w:sz w:val="22"/>
          <w:szCs w:val="22"/>
        </w:rPr>
        <w:t xml:space="preserve">  / Nie dotyczy</w:t>
      </w:r>
      <w:r>
        <w:rPr>
          <w:rFonts w:ascii="Arial" w:hAnsi="Arial" w:cs="Arial"/>
          <w:sz w:val="22"/>
          <w:szCs w:val="22"/>
        </w:rPr>
        <w:t xml:space="preserve"> /</w:t>
      </w:r>
      <w:r>
        <w:rPr>
          <w:rFonts w:ascii="Arial" w:hAnsi="Arial" w:cs="Arial"/>
          <w:sz w:val="22"/>
          <w:szCs w:val="22"/>
          <w:highlight w:val="lightGray"/>
        </w:rPr>
        <w:t xml:space="preserve">Należy uwzględnić </w:t>
      </w:r>
      <w:r w:rsidR="00B0526F">
        <w:rPr>
          <w:rFonts w:ascii="Arial" w:hAnsi="Arial" w:cs="Arial"/>
          <w:sz w:val="22"/>
          <w:szCs w:val="22"/>
          <w:highlight w:val="lightGray"/>
        </w:rPr>
        <w:t>NASTĘPSTWO</w:t>
      </w:r>
      <w:r w:rsidR="00B0526F" w:rsidRPr="00356A1D">
        <w:rPr>
          <w:rFonts w:ascii="Arial" w:hAnsi="Arial" w:cs="Arial"/>
          <w:sz w:val="22"/>
          <w:szCs w:val="22"/>
          <w:highlight w:val="lightGray"/>
        </w:rPr>
        <w:t xml:space="preserve"> ROŚLIN</w:t>
      </w:r>
      <w:r w:rsidRPr="00356A1D">
        <w:rPr>
          <w:rStyle w:val="Odwoaniedokomentarza"/>
          <w:rFonts w:ascii="Times New Roman" w:hAnsi="Times New Roman"/>
          <w:highlight w:val="lightGray"/>
        </w:rPr>
        <w:commentReference w:id="24"/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WARUNKI PRZECHOWYWANIA I BEZPIECZNEGO USUWANIA ŚRODKA OCHRONY ROŚLIN I OPAKOWANIA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Chronić przed </w:t>
      </w:r>
      <w:commentRangeStart w:id="25"/>
      <w:r w:rsidRPr="00C037F6">
        <w:rPr>
          <w:rFonts w:ascii="Arial" w:hAnsi="Arial" w:cs="Arial"/>
          <w:sz w:val="22"/>
          <w:szCs w:val="22"/>
        </w:rPr>
        <w:t>dziećmi</w:t>
      </w:r>
      <w:commentRangeEnd w:id="25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25"/>
      </w:r>
      <w:r w:rsidRPr="00C037F6">
        <w:rPr>
          <w:rFonts w:ascii="Arial" w:hAnsi="Arial" w:cs="Arial"/>
          <w:sz w:val="22"/>
          <w:szCs w:val="22"/>
        </w:rPr>
        <w:t>.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commentRangeStart w:id="26"/>
      <w:r w:rsidRPr="00C037F6">
        <w:rPr>
          <w:rFonts w:ascii="Arial" w:hAnsi="Arial" w:cs="Arial"/>
          <w:sz w:val="22"/>
          <w:szCs w:val="22"/>
        </w:rPr>
        <w:t>Środek ochrony roślin przechowywać:</w:t>
      </w:r>
    </w:p>
    <w:p w:rsidR="006C2BDE" w:rsidRPr="00C037F6" w:rsidRDefault="006C2BDE" w:rsidP="00F7466C">
      <w:pPr>
        <w:pStyle w:val="Zwykytekst"/>
        <w:numPr>
          <w:ilvl w:val="0"/>
          <w:numId w:val="44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w miejscach lub obiektach, w których zastosowano odpowiednie rozwiązania zabezpieczające przed skażeniem środowiska oraz dostępem osób trzecich,</w:t>
      </w:r>
    </w:p>
    <w:p w:rsidR="006C2BDE" w:rsidRDefault="006C2BDE" w:rsidP="00F7466C">
      <w:pPr>
        <w:pStyle w:val="Zwykytekst"/>
        <w:numPr>
          <w:ilvl w:val="0"/>
          <w:numId w:val="44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lastRenderedPageBreak/>
        <w:t>w oryginalnych opakowaniach, w sposób uniemożliwiający kontakt z żywnością, napojami lub paszą</w:t>
      </w:r>
      <w:commentRangeEnd w:id="26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26"/>
      </w:r>
      <w:r w:rsidR="00A9218C">
        <w:rPr>
          <w:rFonts w:ascii="Arial" w:hAnsi="Arial" w:cs="Arial"/>
          <w:sz w:val="22"/>
          <w:szCs w:val="22"/>
        </w:rPr>
        <w:t>,</w:t>
      </w:r>
    </w:p>
    <w:p w:rsidR="006C2BDE" w:rsidRPr="00A9218C" w:rsidRDefault="006C2BDE" w:rsidP="007A6AF5">
      <w:pPr>
        <w:pStyle w:val="Zwykytekst"/>
        <w:numPr>
          <w:ilvl w:val="0"/>
          <w:numId w:val="44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A9218C">
        <w:rPr>
          <w:rFonts w:ascii="Arial" w:hAnsi="Arial" w:cs="Arial"/>
          <w:sz w:val="22"/>
          <w:szCs w:val="22"/>
        </w:rPr>
        <w:t>w temperaturze X</w:t>
      </w:r>
      <w:r w:rsidRPr="00A9218C">
        <w:rPr>
          <w:rFonts w:ascii="Arial" w:hAnsi="Arial" w:cs="Arial"/>
          <w:sz w:val="22"/>
          <w:szCs w:val="22"/>
          <w:vertAlign w:val="superscript"/>
        </w:rPr>
        <w:t xml:space="preserve"> </w:t>
      </w:r>
      <w:proofErr w:type="spellStart"/>
      <w:r w:rsidRPr="00A9218C">
        <w:rPr>
          <w:rFonts w:ascii="Arial" w:hAnsi="Arial" w:cs="Arial"/>
          <w:sz w:val="22"/>
          <w:szCs w:val="22"/>
          <w:vertAlign w:val="superscript"/>
        </w:rPr>
        <w:t>o</w:t>
      </w:r>
      <w:r w:rsidRPr="00A9218C">
        <w:rPr>
          <w:rFonts w:ascii="Arial" w:hAnsi="Arial" w:cs="Arial"/>
          <w:sz w:val="22"/>
          <w:szCs w:val="22"/>
        </w:rPr>
        <w:t>C</w:t>
      </w:r>
      <w:proofErr w:type="spellEnd"/>
      <w:r w:rsidRPr="00A9218C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A9218C">
        <w:rPr>
          <w:rFonts w:ascii="Arial" w:hAnsi="Arial" w:cs="Arial"/>
          <w:sz w:val="22"/>
          <w:szCs w:val="22"/>
        </w:rPr>
        <w:t>X</w:t>
      </w:r>
      <w:r w:rsidRPr="00A9218C">
        <w:rPr>
          <w:rFonts w:ascii="Arial" w:hAnsi="Arial" w:cs="Arial"/>
          <w:sz w:val="22"/>
          <w:szCs w:val="22"/>
          <w:vertAlign w:val="superscript"/>
        </w:rPr>
        <w:t>o</w:t>
      </w:r>
      <w:r w:rsidRPr="00A9218C">
        <w:rPr>
          <w:rFonts w:ascii="Arial" w:hAnsi="Arial" w:cs="Arial"/>
          <w:sz w:val="22"/>
          <w:szCs w:val="22"/>
        </w:rPr>
        <w:t>C</w:t>
      </w:r>
      <w:proofErr w:type="spellEnd"/>
      <w:r w:rsidR="00A9218C">
        <w:rPr>
          <w:rFonts w:ascii="Arial" w:hAnsi="Arial" w:cs="Arial"/>
          <w:sz w:val="22"/>
          <w:szCs w:val="22"/>
        </w:rPr>
        <w:t>, z dala od źródeł ciepła</w:t>
      </w:r>
      <w:r w:rsidRPr="00A9218C">
        <w:rPr>
          <w:rFonts w:ascii="Arial" w:hAnsi="Arial" w:cs="Arial"/>
          <w:sz w:val="22"/>
          <w:szCs w:val="22"/>
        </w:rPr>
        <w:t>.</w:t>
      </w:r>
    </w:p>
    <w:p w:rsidR="00A9218C" w:rsidRDefault="00A9218C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(</w:t>
      </w:r>
      <w:r w:rsidRPr="00C037F6">
        <w:rPr>
          <w:rFonts w:ascii="Arial" w:hAnsi="Arial" w:cs="Arial"/>
          <w:i/>
          <w:sz w:val="22"/>
          <w:szCs w:val="22"/>
        </w:rPr>
        <w:t>Podaje się również inne specyficzne zalecenia dotyczące warunków przechowywania środka ochrony roślin</w:t>
      </w:r>
      <w:r w:rsidRPr="00C037F6">
        <w:rPr>
          <w:rFonts w:ascii="Arial" w:hAnsi="Arial" w:cs="Arial"/>
          <w:sz w:val="22"/>
          <w:szCs w:val="22"/>
        </w:rPr>
        <w:t>)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commentRangeStart w:id="27"/>
      <w:r w:rsidRPr="00C037F6">
        <w:rPr>
          <w:rFonts w:ascii="Arial" w:hAnsi="Arial" w:cs="Arial"/>
          <w:sz w:val="22"/>
          <w:szCs w:val="22"/>
        </w:rPr>
        <w:t>Zabrania się wykorzystywania opróżnionych opakowań po środkach ochrony roślin do innych celów.</w:t>
      </w:r>
      <w:commentRangeEnd w:id="27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27"/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commentRangeStart w:id="28"/>
      <w:r w:rsidRPr="00C037F6">
        <w:rPr>
          <w:rFonts w:ascii="Arial" w:hAnsi="Arial" w:cs="Arial"/>
          <w:i/>
          <w:color w:val="1F497D"/>
          <w:sz w:val="22"/>
          <w:szCs w:val="22"/>
        </w:rPr>
        <w:t xml:space="preserve">gdy środek stanowi odpad niebezpieczny </w:t>
      </w:r>
      <w:proofErr w:type="spellStart"/>
      <w:r w:rsidRPr="00C037F6">
        <w:rPr>
          <w:rFonts w:ascii="Arial" w:hAnsi="Arial" w:cs="Arial"/>
          <w:i/>
          <w:color w:val="1F497D"/>
          <w:sz w:val="22"/>
          <w:szCs w:val="22"/>
        </w:rPr>
        <w:t>tj</w:t>
      </w:r>
      <w:proofErr w:type="spellEnd"/>
      <w:r w:rsidRPr="00C037F6">
        <w:rPr>
          <w:rFonts w:ascii="Arial" w:hAnsi="Arial" w:cs="Arial"/>
          <w:i/>
          <w:color w:val="1F497D"/>
          <w:sz w:val="22"/>
          <w:szCs w:val="22"/>
        </w:rPr>
        <w:t xml:space="preserve"> środek, któremu przypisano co najmniej jeden zwrot H stosujemy zalecenie</w:t>
      </w:r>
      <w:r w:rsidRPr="00C037F6">
        <w:rPr>
          <w:rFonts w:ascii="Arial" w:hAnsi="Arial" w:cs="Arial"/>
          <w:sz w:val="22"/>
          <w:szCs w:val="22"/>
        </w:rPr>
        <w:t>:</w:t>
      </w:r>
    </w:p>
    <w:p w:rsidR="006C2BDE" w:rsidRPr="00C037F6" w:rsidRDefault="006C2BDE" w:rsidP="007A6AF5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  <w:highlight w:val="red"/>
        </w:rPr>
        <w:t>Niewykorzystany środek przekazać do podmiotu uprawnionego do odbierania odpadów niebezpiecznych.</w:t>
      </w:r>
    </w:p>
    <w:p w:rsidR="006C2BDE" w:rsidRPr="00C037F6" w:rsidRDefault="006C2BDE" w:rsidP="007A6AF5">
      <w:pPr>
        <w:tabs>
          <w:tab w:val="left" w:pos="426"/>
        </w:tabs>
        <w:jc w:val="both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  <w:highlight w:val="yellow"/>
        </w:rPr>
        <w:t>lub</w:t>
      </w:r>
      <w:r w:rsidRPr="00C037F6">
        <w:rPr>
          <w:rFonts w:ascii="Arial" w:hAnsi="Arial" w:cs="Arial"/>
          <w:b/>
          <w:sz w:val="22"/>
          <w:szCs w:val="22"/>
        </w:rPr>
        <w:t xml:space="preserve"> </w:t>
      </w:r>
    </w:p>
    <w:p w:rsidR="006C2BDE" w:rsidRPr="00C037F6" w:rsidRDefault="006C2BDE" w:rsidP="007A6AF5">
      <w:pPr>
        <w:tabs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  <w:r w:rsidRPr="00C037F6">
        <w:rPr>
          <w:rFonts w:ascii="Arial" w:hAnsi="Arial" w:cs="Arial"/>
          <w:i/>
          <w:color w:val="FF0000"/>
          <w:sz w:val="22"/>
          <w:szCs w:val="22"/>
        </w:rPr>
        <w:t>gdy środek nie jest  odpadem niebezpiecznym stosujemy zalecenie</w:t>
      </w:r>
      <w:r w:rsidRPr="00C037F6">
        <w:rPr>
          <w:rFonts w:ascii="Arial" w:hAnsi="Arial" w:cs="Arial"/>
          <w:i/>
          <w:sz w:val="22"/>
          <w:szCs w:val="22"/>
        </w:rPr>
        <w:t xml:space="preserve">: </w:t>
      </w:r>
    </w:p>
    <w:p w:rsidR="006C2BDE" w:rsidRPr="00C037F6" w:rsidRDefault="006C2BDE" w:rsidP="007A6AF5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Niewykorzystany środek przekazać do podmiotu uprawnionego do odbierania odpadów</w:t>
      </w:r>
      <w:r>
        <w:rPr>
          <w:rFonts w:ascii="Arial" w:hAnsi="Arial" w:cs="Arial"/>
          <w:sz w:val="22"/>
          <w:szCs w:val="22"/>
        </w:rPr>
        <w:t>.</w:t>
      </w:r>
    </w:p>
    <w:p w:rsidR="006C2BDE" w:rsidRPr="00C037F6" w:rsidRDefault="006C2BDE" w:rsidP="007A6AF5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</w:p>
    <w:p w:rsidR="006C2BDE" w:rsidRPr="00C037F6" w:rsidRDefault="006C2BDE" w:rsidP="007A6AF5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</w:p>
    <w:p w:rsidR="006C2BDE" w:rsidRPr="00C037F6" w:rsidRDefault="006C2BDE" w:rsidP="007A6AF5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i/>
          <w:color w:val="1F497D"/>
          <w:sz w:val="22"/>
          <w:szCs w:val="22"/>
        </w:rPr>
      </w:pPr>
      <w:r w:rsidRPr="00C037F6">
        <w:rPr>
          <w:rFonts w:ascii="Arial" w:hAnsi="Arial" w:cs="Arial"/>
          <w:i/>
          <w:color w:val="1F497D"/>
          <w:sz w:val="22"/>
          <w:szCs w:val="22"/>
        </w:rPr>
        <w:t xml:space="preserve">Gdy środek ochrony roślin klasyfikowany jest jako przynajmniej jeden z  H400-H411, H300, H301, H310, H311, H330, H331 stosujemy zalecenie: </w:t>
      </w:r>
    </w:p>
    <w:p w:rsidR="006C2BDE" w:rsidRPr="00C037F6" w:rsidRDefault="006C2BDE" w:rsidP="007A6AF5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Opróżnione opakowania po środku zwrócić do sprzedawcy środków ochrony roślin będących środkami niebezpiecznymi.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b/>
          <w:i/>
          <w:sz w:val="22"/>
          <w:szCs w:val="22"/>
        </w:rPr>
      </w:pPr>
      <w:r w:rsidRPr="00C037F6">
        <w:rPr>
          <w:rFonts w:ascii="Arial" w:hAnsi="Arial" w:cs="Arial"/>
          <w:b/>
          <w:i/>
          <w:sz w:val="22"/>
          <w:szCs w:val="22"/>
        </w:rPr>
        <w:t>lub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C037F6">
        <w:rPr>
          <w:rFonts w:ascii="Arial" w:hAnsi="Arial" w:cs="Arial"/>
          <w:i/>
          <w:color w:val="FF0000"/>
          <w:sz w:val="22"/>
          <w:szCs w:val="22"/>
        </w:rPr>
        <w:t>gdy środek nie został  sklasyfikowany jako przynajmniej jeden z H400-H411, H300, H301, H310, H311, H330, H331 stosujemy zalecenie: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Opróżnione opakowania po środku zaleca się zwrócić do sprzedawcy środków ochrony roślin lub można je potraktować jako odpady komunalne. W razie wątpliwości dotyczących postępowania z opakowaniami poradź się sprzedawcy środków ochrony roślin</w:t>
      </w:r>
      <w:r>
        <w:rPr>
          <w:rFonts w:ascii="Arial" w:hAnsi="Arial" w:cs="Arial"/>
          <w:sz w:val="22"/>
          <w:szCs w:val="22"/>
        </w:rPr>
        <w:t>.</w:t>
      </w:r>
    </w:p>
    <w:commentRangeEnd w:id="28"/>
    <w:p w:rsidR="006C2BDE" w:rsidRPr="00C037F6" w:rsidRDefault="00A9218C" w:rsidP="007A6AF5">
      <w:pPr>
        <w:pStyle w:val="Zwykytekst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Style w:val="Odwoaniedokomentarza"/>
          <w:rFonts w:ascii="Times New Roman" w:hAnsi="Times New Roman"/>
        </w:rPr>
        <w:commentReference w:id="28"/>
      </w:r>
    </w:p>
    <w:p w:rsidR="006C2BDE" w:rsidRPr="00C037F6" w:rsidRDefault="006C2BDE" w:rsidP="007A6AF5">
      <w:pPr>
        <w:pStyle w:val="Zwykytekst"/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C037F6">
        <w:rPr>
          <w:rFonts w:ascii="Arial" w:hAnsi="Arial" w:cs="Arial"/>
          <w:b/>
          <w:sz w:val="22"/>
          <w:szCs w:val="22"/>
        </w:rPr>
        <w:t>PIERWSZA POMOC</w:t>
      </w:r>
    </w:p>
    <w:p w:rsidR="006C2BDE" w:rsidRPr="00C037F6" w:rsidRDefault="006C2BDE" w:rsidP="007A6AF5">
      <w:pPr>
        <w:pStyle w:val="Zwykytekst"/>
        <w:jc w:val="both"/>
        <w:outlineLvl w:val="0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 xml:space="preserve">Np. podawać …………….. Niewskazana terapia …………………. </w:t>
      </w:r>
    </w:p>
    <w:p w:rsidR="006C2BDE" w:rsidRPr="00C037F6" w:rsidRDefault="006C2BDE" w:rsidP="007A6AF5">
      <w:pPr>
        <w:pStyle w:val="Zwykytekst"/>
        <w:jc w:val="both"/>
        <w:outlineLvl w:val="0"/>
        <w:rPr>
          <w:rFonts w:ascii="Arial" w:hAnsi="Arial" w:cs="Arial"/>
          <w:sz w:val="22"/>
          <w:szCs w:val="22"/>
        </w:rPr>
      </w:pPr>
    </w:p>
    <w:p w:rsidR="006C2BDE" w:rsidRPr="00C037F6" w:rsidRDefault="006C2BDE" w:rsidP="007A6AF5">
      <w:pPr>
        <w:pStyle w:val="Zwykytekst"/>
        <w:jc w:val="both"/>
        <w:outlineLvl w:val="0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Np. Antidotum: brak, stosować leczenie objawowe.</w:t>
      </w:r>
    </w:p>
    <w:p w:rsidR="006C2BDE" w:rsidRPr="00C037F6" w:rsidRDefault="006C2BDE" w:rsidP="007A6AF5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color w:val="000000"/>
          <w:sz w:val="22"/>
          <w:szCs w:val="22"/>
        </w:rPr>
        <w:t xml:space="preserve">W razie konieczności zasięgnięcia porady lekarza, należy pokazać opakowanie lub </w:t>
      </w:r>
      <w:commentRangeStart w:id="29"/>
      <w:r w:rsidRPr="00C037F6">
        <w:rPr>
          <w:rFonts w:ascii="Arial" w:hAnsi="Arial" w:cs="Arial"/>
          <w:color w:val="000000"/>
          <w:sz w:val="22"/>
          <w:szCs w:val="22"/>
        </w:rPr>
        <w:t>etykietę</w:t>
      </w:r>
      <w:commentRangeEnd w:id="29"/>
      <w:r w:rsidRPr="00C037F6">
        <w:rPr>
          <w:rStyle w:val="Odwoaniedokomentarza"/>
          <w:rFonts w:ascii="Arial" w:hAnsi="Arial" w:cs="Arial"/>
          <w:sz w:val="22"/>
          <w:szCs w:val="22"/>
        </w:rPr>
        <w:commentReference w:id="29"/>
      </w:r>
      <w:r w:rsidRPr="00C037F6">
        <w:rPr>
          <w:rFonts w:ascii="Arial" w:hAnsi="Arial" w:cs="Arial"/>
          <w:color w:val="000000"/>
          <w:sz w:val="22"/>
          <w:szCs w:val="22"/>
        </w:rPr>
        <w:t>.</w:t>
      </w: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Okres ważności  -  .........</w:t>
      </w: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Data produkcji   - .........</w:t>
      </w: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Zawartość netto - .........</w:t>
      </w:r>
    </w:p>
    <w:p w:rsidR="006C2BDE" w:rsidRPr="00C037F6" w:rsidRDefault="006C2BDE" w:rsidP="00170DD0">
      <w:pPr>
        <w:pStyle w:val="Zwykytekst"/>
        <w:rPr>
          <w:rFonts w:ascii="Arial" w:hAnsi="Arial" w:cs="Arial"/>
          <w:sz w:val="22"/>
          <w:szCs w:val="22"/>
        </w:rPr>
      </w:pPr>
      <w:r w:rsidRPr="00C037F6">
        <w:rPr>
          <w:rFonts w:ascii="Arial" w:hAnsi="Arial" w:cs="Arial"/>
          <w:sz w:val="22"/>
          <w:szCs w:val="22"/>
        </w:rPr>
        <w:t>Nr partii             - .........</w:t>
      </w:r>
    </w:p>
    <w:p w:rsidR="006C2BDE" w:rsidRPr="00C037F6" w:rsidRDefault="006C2BDE" w:rsidP="00170DD0">
      <w:pPr>
        <w:pStyle w:val="Zwykytekst"/>
        <w:rPr>
          <w:rFonts w:ascii="Arial" w:hAnsi="Arial" w:cs="Arial"/>
          <w:color w:val="00FF00"/>
          <w:sz w:val="22"/>
          <w:szCs w:val="22"/>
        </w:rPr>
      </w:pPr>
    </w:p>
    <w:p w:rsidR="006C2BDE" w:rsidRPr="00C037F6" w:rsidRDefault="006C2BDE" w:rsidP="00170DD0">
      <w:pPr>
        <w:pStyle w:val="Zwykytekst"/>
        <w:rPr>
          <w:rFonts w:ascii="Arial" w:hAnsi="Arial" w:cs="Arial"/>
          <w:color w:val="000000"/>
          <w:sz w:val="22"/>
          <w:szCs w:val="22"/>
        </w:rPr>
      </w:pPr>
    </w:p>
    <w:sectPr w:rsidR="006C2BDE" w:rsidRPr="00C037F6" w:rsidSect="00AF4FA2">
      <w:headerReference w:type="even" r:id="rId17"/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993" w:right="1418" w:bottom="1418" w:left="1418" w:header="709" w:footer="709" w:gutter="0"/>
      <w:cols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flasz" w:date="2015-01-27T10:09:00Z" w:initials="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 xml:space="preserve">jeśli wnioskodawca </w:t>
      </w:r>
      <w:r w:rsidR="00B0526F">
        <w:t>chciałby zamieścić</w:t>
      </w:r>
      <w:r>
        <w:t>, a nie mamy podmiotu odpowiedzialnego za pakowanie i etykietowanie</w:t>
      </w:r>
      <w:r w:rsidR="00B0526F">
        <w:t xml:space="preserve"> </w:t>
      </w:r>
    </w:p>
  </w:comment>
  <w:comment w:id="1" w:author="Szklarek Małgorzata" w:date="2014-02-03T10:55:00Z" w:initials="S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>Wybierz odpowiedni piktogram</w:t>
      </w:r>
    </w:p>
  </w:comment>
  <w:comment w:id="2" w:author="Szklarek Małgorzata" w:date="2014-02-03T10:55:00Z" w:initials="S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>Zwrot obowiązkowy dla wszystkich środków ochrony roślin</w:t>
      </w:r>
    </w:p>
  </w:comment>
  <w:comment w:id="4" w:author="Anna Palusińska-Tymińska" w:date="2014-12-03T14:25:00Z" w:initials="APT">
    <w:p w:rsidR="006C2BDE" w:rsidRDefault="006C2BDE">
      <w:pPr>
        <w:pStyle w:val="Tekstkomentarza"/>
      </w:pPr>
      <w:r>
        <w:rPr>
          <w:rStyle w:val="Odwoaniedokomentarza"/>
        </w:rPr>
        <w:annotationRef/>
      </w:r>
      <w:r>
        <w:t xml:space="preserve">dla </w:t>
      </w:r>
      <w:proofErr w:type="spellStart"/>
      <w:r>
        <w:t>formulacji</w:t>
      </w:r>
      <w:proofErr w:type="spellEnd"/>
      <w:r>
        <w:t xml:space="preserve"> w formie stałej</w:t>
      </w:r>
    </w:p>
  </w:comment>
  <w:comment w:id="3" w:author="Anna Palusińska-Tymińska" w:date="2014-12-03T14:26:00Z" w:initials="APT">
    <w:p w:rsidR="006C2BDE" w:rsidRDefault="006C2BDE">
      <w:pPr>
        <w:pStyle w:val="Tekstkomentarza"/>
      </w:pPr>
      <w:r>
        <w:rPr>
          <w:rStyle w:val="Odwoaniedokomentarza"/>
        </w:rPr>
        <w:annotationRef/>
      </w:r>
      <w:r>
        <w:t>do stosowania również w przypadku zapraw nasiennych</w:t>
      </w:r>
    </w:p>
  </w:comment>
  <w:comment w:id="5" w:author="mflasz" w:date="2015-01-27T10:12:00Z" w:initials="m">
    <w:p w:rsidR="00B0526F" w:rsidRDefault="00B0526F">
      <w:pPr>
        <w:pStyle w:val="Tekstkomentarza"/>
      </w:pPr>
      <w:r>
        <w:rPr>
          <w:rStyle w:val="Odwoaniedokomentarza"/>
        </w:rPr>
        <w:annotationRef/>
      </w:r>
      <w:r>
        <w:rPr>
          <w:rFonts w:ascii="Arial" w:hAnsi="Arial" w:cs="Arial"/>
        </w:rPr>
        <w:t>z</w:t>
      </w:r>
      <w:r w:rsidRPr="00FE1228">
        <w:rPr>
          <w:rFonts w:ascii="Arial" w:hAnsi="Arial" w:cs="Arial"/>
        </w:rPr>
        <w:t xml:space="preserve">wrot stosowany  w przypadku zastosowania </w:t>
      </w:r>
      <w:r>
        <w:rPr>
          <w:rFonts w:ascii="Arial" w:hAnsi="Arial" w:cs="Arial"/>
        </w:rPr>
        <w:t>rozpylaczy</w:t>
      </w:r>
      <w:r w:rsidRPr="00FE1228">
        <w:rPr>
          <w:rFonts w:ascii="Arial" w:hAnsi="Arial" w:cs="Arial"/>
        </w:rPr>
        <w:t xml:space="preserve"> typu Turbo </w:t>
      </w:r>
      <w:proofErr w:type="spellStart"/>
      <w:r w:rsidRPr="00FE1228">
        <w:rPr>
          <w:rFonts w:ascii="Arial" w:hAnsi="Arial" w:cs="Arial"/>
        </w:rPr>
        <w:t>Tee</w:t>
      </w:r>
      <w:proofErr w:type="spellEnd"/>
      <w:r w:rsidRPr="00FE1228">
        <w:rPr>
          <w:rFonts w:ascii="Arial" w:hAnsi="Arial" w:cs="Arial"/>
        </w:rPr>
        <w:t xml:space="preserve"> </w:t>
      </w:r>
      <w:proofErr w:type="spellStart"/>
      <w:r w:rsidRPr="00FE1228">
        <w:rPr>
          <w:rFonts w:ascii="Arial" w:hAnsi="Arial" w:cs="Arial"/>
        </w:rPr>
        <w:t>Jet</w:t>
      </w:r>
      <w:proofErr w:type="spellEnd"/>
      <w:r>
        <w:rPr>
          <w:rFonts w:ascii="Arial" w:hAnsi="Arial" w:cs="Arial"/>
        </w:rPr>
        <w:t xml:space="preserve"> </w:t>
      </w:r>
    </w:p>
  </w:comment>
  <w:comment w:id="7" w:author="mflasz" w:date="1934-12-05T00:40:00Z" w:initials="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>jeśli w raporcie jest bardziej szczegółowy, to dajemy  ten szczegółowy</w:t>
      </w:r>
    </w:p>
  </w:comment>
  <w:comment w:id="8" w:author="Anna Palusińska-Tymińska" w:date="2014-02-03T14:59:00Z" w:initials="APT">
    <w:p w:rsidR="006C2BDE" w:rsidRDefault="006C2BDE">
      <w:pPr>
        <w:pStyle w:val="Tekstkomentarza"/>
        <w:rPr>
          <w:rFonts w:ascii="Times" w:hAnsi="Times" w:cs="Arial"/>
        </w:rPr>
      </w:pPr>
      <w:r>
        <w:rPr>
          <w:rStyle w:val="Odwoaniedokomentarza"/>
          <w:szCs w:val="16"/>
        </w:rPr>
        <w:annotationRef/>
      </w:r>
      <w:r w:rsidRPr="00215E30">
        <w:rPr>
          <w:rFonts w:ascii="Times" w:hAnsi="Times" w:cs="Arial"/>
        </w:rPr>
        <w:t>Jeżeli ma to zastosowanie, instrukcja powinna zawierać</w:t>
      </w:r>
      <w:r>
        <w:rPr>
          <w:rFonts w:ascii="Times" w:hAnsi="Times" w:cs="Arial"/>
        </w:rPr>
        <w:t xml:space="preserve"> następującą informację</w:t>
      </w:r>
      <w:r w:rsidRPr="00215E30">
        <w:rPr>
          <w:rFonts w:ascii="Times" w:hAnsi="Times" w:cs="Arial"/>
        </w:rPr>
        <w:t xml:space="preserve"> o obowiązku trzykrotnego płukania opakowań przed zakończeniem sporządzania cieczy użytkowej.</w:t>
      </w:r>
    </w:p>
    <w:p w:rsidR="006C2BDE" w:rsidRDefault="006C2BDE">
      <w:pPr>
        <w:pStyle w:val="Tekstkomentarza"/>
      </w:pPr>
    </w:p>
  </w:comment>
  <w:comment w:id="9" w:author="mflasz" w:date="1934-12-04T30:44:00Z" w:initials="m">
    <w:p w:rsidR="006C2BDE" w:rsidRDefault="006C2BDE" w:rsidP="00AF4FA2">
      <w:pPr>
        <w:pStyle w:val="Tekstkomentarza"/>
      </w:pPr>
      <w:r>
        <w:rPr>
          <w:rStyle w:val="Odwoaniedokomentarza"/>
          <w:szCs w:val="16"/>
        </w:rPr>
        <w:annotationRef/>
      </w:r>
      <w:r>
        <w:t xml:space="preserve">jeśli jest w raporcie informacja o myciu aparatury, jeśli nie to tytuł: POSTĘPOWANIE </w:t>
      </w:r>
      <w:r w:rsidRPr="00AD5FF2">
        <w:rPr>
          <w:rFonts w:ascii="Arial" w:hAnsi="Arial" w:cs="Arial"/>
        </w:rPr>
        <w:t>Z RESZTKAMI CIECZY UŻYTKOWEJ</w:t>
      </w:r>
    </w:p>
  </w:comment>
  <w:comment w:id="10" w:author="mpawlo" w:date="2014-08-20T10:51:00Z" w:initials="m">
    <w:p w:rsidR="006C2BDE" w:rsidRDefault="006C2BDE">
      <w:pPr>
        <w:pStyle w:val="Tekstkomentarza"/>
      </w:pPr>
      <w:r>
        <w:rPr>
          <w:rStyle w:val="Odwoaniedokomentarza"/>
        </w:rPr>
        <w:annotationRef/>
      </w:r>
      <w:r>
        <w:t>DLA ZAPRAW!!</w:t>
      </w:r>
    </w:p>
  </w:comment>
  <w:comment w:id="11" w:author="mflasz" w:date="2015-01-27T10:14:00Z" w:initials="m">
    <w:p w:rsidR="00B0526F" w:rsidRDefault="00B0526F">
      <w:pPr>
        <w:pStyle w:val="Tekstkomentarza"/>
      </w:pPr>
      <w:r>
        <w:rPr>
          <w:rStyle w:val="Odwoaniedokomentarza"/>
        </w:rPr>
        <w:annotationRef/>
      </w:r>
      <w:r>
        <w:t xml:space="preserve">należy wprowadzać ten zapis do etykiet, </w:t>
      </w:r>
    </w:p>
  </w:comment>
  <w:comment w:id="12" w:author="Szklarek Małgorzata" w:date="2014-02-03T11:41:00Z" w:initials="S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>Zwrot obowiązkowy dla wszystkich środków ochrony roślin stosowanych w formie oprysku</w:t>
      </w:r>
    </w:p>
  </w:comment>
  <w:comment w:id="13" w:author="mflasz" w:date="1934-12-05T04:40:00Z" w:initials="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>fakultatywnie, jeśli wynika to z raportu</w:t>
      </w:r>
    </w:p>
  </w:comment>
  <w:comment w:id="14" w:author="mflasz" w:date="1934-12-05T04:44:00Z" w:initials="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>obligatoryjnie zawsze</w:t>
      </w:r>
    </w:p>
  </w:comment>
  <w:comment w:id="16" w:author="mflasz" w:date="2015-01-27T10:16:00Z" w:initials="m">
    <w:p w:rsidR="00B0526F" w:rsidRDefault="00B0526F">
      <w:pPr>
        <w:pStyle w:val="Tekstkomentarza"/>
      </w:pPr>
      <w:r>
        <w:rPr>
          <w:rStyle w:val="Odwoaniedokomentarza"/>
        </w:rPr>
        <w:annotationRef/>
      </w:r>
      <w:r>
        <w:t>zapis o obuwiu, gdy z CLP wynika zwrot P280 w pełnym brzmieniu.</w:t>
      </w:r>
    </w:p>
  </w:comment>
  <w:comment w:id="15" w:author="Haber Gizela" w:date="2015-01-27T10:15:00Z" w:initials="HG">
    <w:p w:rsidR="006C2BDE" w:rsidRDefault="006C2BDE" w:rsidP="00CD0DFF">
      <w:pPr>
        <w:pStyle w:val="Tekstkomentarza"/>
      </w:pPr>
      <w:r>
        <w:rPr>
          <w:rStyle w:val="Odwoaniedokomentarza"/>
        </w:rPr>
        <w:annotationRef/>
      </w:r>
      <w:r>
        <w:t xml:space="preserve"> Stosować ten zapis w przypadku, gdy z narażenia operatora wynika konieczność stosowania PPE – przy czym obuwie  opcjonalnie.</w:t>
      </w:r>
    </w:p>
    <w:p w:rsidR="006C2BDE" w:rsidRDefault="006C2BDE" w:rsidP="00CD0DFF">
      <w:pPr>
        <w:pStyle w:val="Tekstkomentarza"/>
      </w:pPr>
    </w:p>
  </w:comment>
  <w:comment w:id="17" w:author="mflasz" w:date="2015-01-26T15:10:00Z" w:initials="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 w:rsidR="008C0D32">
        <w:t xml:space="preserve">nie stosować zapisu w przypadku </w:t>
      </w:r>
      <w:proofErr w:type="spellStart"/>
      <w:r w:rsidR="008C0D32">
        <w:t>ready</w:t>
      </w:r>
      <w:proofErr w:type="spellEnd"/>
      <w:r w:rsidR="008C0D32">
        <w:t xml:space="preserve"> to </w:t>
      </w:r>
      <w:proofErr w:type="spellStart"/>
      <w:r w:rsidR="008C0D32">
        <w:t>use</w:t>
      </w:r>
      <w:proofErr w:type="spellEnd"/>
      <w:r w:rsidR="008C0D32">
        <w:t xml:space="preserve"> opakowań</w:t>
      </w:r>
    </w:p>
  </w:comment>
  <w:comment w:id="18" w:author="Anna Palusińska-Tymińska" w:date="2014-12-03T14:26:00Z" w:initials="APT">
    <w:p w:rsidR="006C2BDE" w:rsidRDefault="006C2BDE">
      <w:pPr>
        <w:pStyle w:val="Tekstkomentarza"/>
      </w:pPr>
      <w:r>
        <w:rPr>
          <w:rStyle w:val="Odwoaniedokomentarza"/>
        </w:rPr>
        <w:annotationRef/>
      </w:r>
      <w:r>
        <w:t>dla zapraw nasiennych</w:t>
      </w:r>
    </w:p>
  </w:comment>
  <w:comment w:id="19" w:author="Anna Palusińska-Tymińska" w:date="2014-02-03T15:07:00Z" w:initials="APT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 xml:space="preserve">będzie obowiązywać po wejściu w </w:t>
      </w:r>
      <w:proofErr w:type="spellStart"/>
      <w:r>
        <w:t>zycie</w:t>
      </w:r>
      <w:proofErr w:type="spellEnd"/>
      <w:r>
        <w:t xml:space="preserve"> rozporządzenia </w:t>
      </w:r>
      <w:r w:rsidRPr="00C515E0">
        <w:rPr>
          <w:rFonts w:ascii="Arial" w:hAnsi="Arial" w:cs="Arial"/>
        </w:rPr>
        <w:t>w sprawie warunków stosowania środków ochrony roślin</w:t>
      </w:r>
    </w:p>
  </w:comment>
  <w:comment w:id="20" w:author="Anna Palusińska-Tymińska" w:date="2014-02-03T14:28:00Z" w:initials="APT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 xml:space="preserve">1m – w przypadku gdy środek stosowany jest przy pomocy opryskiwaczy polowych; </w:t>
      </w:r>
      <w:smartTag w:uri="urn:schemas-microsoft-com:office:smarttags" w:element="metricconverter">
        <w:smartTagPr>
          <w:attr w:name="ProductID" w:val="3 m"/>
        </w:smartTagPr>
        <w:r>
          <w:t>3 m</w:t>
        </w:r>
      </w:smartTag>
      <w:r>
        <w:t xml:space="preserve"> – opryskiwaczy sadowniczych </w:t>
      </w:r>
    </w:p>
  </w:comment>
  <w:comment w:id="21" w:author="Anna Palusińska-Tymińska" w:date="2014-02-03T14:27:00Z" w:initials="APT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proofErr w:type="spellStart"/>
      <w:r>
        <w:t>j.w</w:t>
      </w:r>
      <w:proofErr w:type="spellEnd"/>
      <w:r>
        <w:t>.</w:t>
      </w:r>
    </w:p>
  </w:comment>
  <w:comment w:id="22" w:author="mflasz" w:date="1935-08-13T05:28:00Z" w:initials="m">
    <w:p w:rsidR="006C2BDE" w:rsidRDefault="006C2BDE">
      <w:pPr>
        <w:pStyle w:val="Tekstkomentarza"/>
      </w:pPr>
      <w:r>
        <w:rPr>
          <w:rStyle w:val="Odwoaniedokomentarza"/>
        </w:rPr>
        <w:annotationRef/>
      </w:r>
      <w:r>
        <w:t xml:space="preserve">1) w przypadku środków typu pasta:  - </w:t>
      </w:r>
      <w:r>
        <w:rPr>
          <w:rFonts w:ascii="Arial" w:hAnsi="Arial" w:cs="Arial"/>
          <w:sz w:val="22"/>
          <w:szCs w:val="22"/>
        </w:rPr>
        <w:t xml:space="preserve">nie wchodzić do czasu </w:t>
      </w:r>
      <w:r w:rsidRPr="009C1CDF">
        <w:rPr>
          <w:rFonts w:ascii="Arial" w:hAnsi="Arial" w:cs="Arial"/>
          <w:sz w:val="22"/>
          <w:szCs w:val="22"/>
        </w:rPr>
        <w:t>całkowit</w:t>
      </w:r>
      <w:r>
        <w:rPr>
          <w:rFonts w:ascii="Arial" w:hAnsi="Arial" w:cs="Arial"/>
          <w:sz w:val="22"/>
          <w:szCs w:val="22"/>
        </w:rPr>
        <w:t>ego</w:t>
      </w:r>
      <w:r w:rsidRPr="009C1CDF">
        <w:rPr>
          <w:rFonts w:ascii="Arial" w:hAnsi="Arial" w:cs="Arial"/>
          <w:sz w:val="22"/>
          <w:szCs w:val="22"/>
        </w:rPr>
        <w:t xml:space="preserve"> wyschnięci</w:t>
      </w:r>
      <w:r>
        <w:rPr>
          <w:rFonts w:ascii="Arial" w:hAnsi="Arial" w:cs="Arial"/>
          <w:sz w:val="22"/>
          <w:szCs w:val="22"/>
        </w:rPr>
        <w:t>a</w:t>
      </w:r>
      <w:r w:rsidRPr="009C1C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środka </w:t>
      </w:r>
      <w:r w:rsidRPr="009C1CDF">
        <w:rPr>
          <w:rFonts w:ascii="Arial" w:hAnsi="Arial" w:cs="Arial"/>
          <w:sz w:val="22"/>
          <w:szCs w:val="22"/>
        </w:rPr>
        <w:t>na powierzchni roślin</w:t>
      </w:r>
      <w:r>
        <w:rPr>
          <w:rStyle w:val="Odwoaniedokomentarza"/>
        </w:rPr>
        <w:annotationRef/>
      </w:r>
      <w:r>
        <w:rPr>
          <w:rFonts w:ascii="Arial" w:hAnsi="Arial" w:cs="Arial"/>
          <w:sz w:val="22"/>
          <w:szCs w:val="22"/>
        </w:rPr>
        <w:t>.</w:t>
      </w:r>
    </w:p>
  </w:comment>
  <w:comment w:id="23" w:author="mflasz" w:date="2015-01-27T10:18:00Z" w:initials="m">
    <w:p w:rsidR="00B0526F" w:rsidRDefault="00B0526F">
      <w:pPr>
        <w:pStyle w:val="Tekstkomentarza"/>
      </w:pPr>
      <w:r>
        <w:rPr>
          <w:rStyle w:val="Odwoaniedokomentarza"/>
        </w:rPr>
        <w:annotationRef/>
      </w:r>
      <w:r>
        <w:t xml:space="preserve">nie dotyczy w przypadku np. granulatów </w:t>
      </w:r>
    </w:p>
  </w:comment>
  <w:comment w:id="24" w:author="mflasz" w:date="2014-08-01T11:05:00Z" w:initials="m">
    <w:p w:rsidR="006C2BDE" w:rsidRPr="00C037F6" w:rsidRDefault="006C2BDE" w:rsidP="001662AF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  <w:r>
        <w:rPr>
          <w:rStyle w:val="Odwoaniedokomentarza"/>
        </w:rPr>
        <w:annotationRef/>
      </w:r>
      <w:r>
        <w:rPr>
          <w:rFonts w:ascii="Arial" w:hAnsi="Arial" w:cs="Arial"/>
          <w:sz w:val="22"/>
          <w:szCs w:val="22"/>
          <w:highlight w:val="lightGray"/>
        </w:rPr>
        <w:t>Należy uwzględnić następstwo</w:t>
      </w:r>
      <w:r w:rsidRPr="00356A1D">
        <w:rPr>
          <w:rFonts w:ascii="Arial" w:hAnsi="Arial" w:cs="Arial"/>
          <w:sz w:val="22"/>
          <w:szCs w:val="22"/>
          <w:highlight w:val="lightGray"/>
        </w:rPr>
        <w:t xml:space="preserve"> roślin</w:t>
      </w:r>
      <w:r w:rsidRPr="00356A1D">
        <w:rPr>
          <w:rStyle w:val="Odwoaniedokomentarza"/>
          <w:rFonts w:ascii="Times New Roman" w:hAnsi="Times New Roman"/>
          <w:highlight w:val="lightGray"/>
        </w:rPr>
        <w:annotationRef/>
      </w:r>
    </w:p>
    <w:p w:rsidR="006C2BDE" w:rsidRDefault="006C2BDE">
      <w:pPr>
        <w:pStyle w:val="Tekstkomentarza"/>
      </w:pPr>
      <w:r>
        <w:t>–  stosować  w  przypadku gdy w części następstwo roślin podane są jakieś terminy</w:t>
      </w:r>
    </w:p>
    <w:p w:rsidR="006C2BDE" w:rsidRDefault="006C2BDE">
      <w:pPr>
        <w:pStyle w:val="Tekstkomentarza"/>
      </w:pPr>
    </w:p>
  </w:comment>
  <w:comment w:id="25" w:author="mflasz" w:date="1934-12-04T30:36:00Z" w:initials="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>ZAWSZE w tym miejscu</w:t>
      </w:r>
    </w:p>
  </w:comment>
  <w:comment w:id="26" w:author="Szklarek Małgorzata" w:date="2014-02-03T13:12:00Z" w:initials="S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 xml:space="preserve">zalecenia obowiązkowe dla wszystkich środków ochrony roślin </w:t>
      </w:r>
    </w:p>
  </w:comment>
  <w:comment w:id="27" w:author="Szklarek Małgorzata" w:date="2014-02-03T13:12:00Z" w:initials="S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 xml:space="preserve">zalecenie obowiązkowe dla wszystkich środków ochrony roślin </w:t>
      </w:r>
    </w:p>
  </w:comment>
  <w:comment w:id="28" w:author="mflasz" w:date="2015-01-27T10:20:00Z" w:initials="m">
    <w:p w:rsidR="00A9218C" w:rsidRDefault="00A9218C">
      <w:pPr>
        <w:pStyle w:val="Tekstkomentarza"/>
      </w:pPr>
      <w:r>
        <w:rPr>
          <w:rStyle w:val="Odwoaniedokomentarza"/>
        </w:rPr>
        <w:annotationRef/>
      </w:r>
      <w:r>
        <w:t>stosujemy zamiast zwrotu P 501</w:t>
      </w:r>
    </w:p>
  </w:comment>
  <w:comment w:id="29" w:author="mflasz" w:date="1934-12-05T17:32:00Z" w:initials="m">
    <w:p w:rsidR="006C2BDE" w:rsidRDefault="006C2BDE">
      <w:pPr>
        <w:pStyle w:val="Tekstkomentarza"/>
      </w:pPr>
      <w:r>
        <w:rPr>
          <w:rStyle w:val="Odwoaniedokomentarza"/>
          <w:szCs w:val="16"/>
        </w:rPr>
        <w:annotationRef/>
      </w:r>
      <w:r>
        <w:t>zawsze stosujemy gdy jest informacja że leczenie objawowe, antidotum brak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4F0" w:rsidRDefault="00EC04F0">
      <w:r>
        <w:separator/>
      </w:r>
    </w:p>
  </w:endnote>
  <w:endnote w:type="continuationSeparator" w:id="0">
    <w:p w:rsidR="00EC04F0" w:rsidRDefault="00EC0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BDE" w:rsidRDefault="000E0699" w:rsidP="0045101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C2BD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C2BDE" w:rsidRDefault="006C2BDE" w:rsidP="001627F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BDE" w:rsidRDefault="000E0699" w:rsidP="0045101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C2BD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9218C">
      <w:rPr>
        <w:rStyle w:val="Numerstrony"/>
        <w:noProof/>
      </w:rPr>
      <w:t>5</w:t>
    </w:r>
    <w:r>
      <w:rPr>
        <w:rStyle w:val="Numerstrony"/>
      </w:rPr>
      <w:fldChar w:fldCharType="end"/>
    </w:r>
  </w:p>
  <w:p w:rsidR="006C2BDE" w:rsidRPr="0080306E" w:rsidRDefault="006C2BDE" w:rsidP="000E284B">
    <w:pPr>
      <w:pStyle w:val="Stopka"/>
      <w:ind w:right="360"/>
      <w:jc w:val="center"/>
      <w:rPr>
        <w:rFonts w:ascii="Arial" w:hAnsi="Arial" w:cs="Arial"/>
        <w:i/>
      </w:rPr>
    </w:pPr>
    <w:r w:rsidRPr="0080306E">
      <w:rPr>
        <w:rFonts w:ascii="Arial" w:hAnsi="Arial" w:cs="Arial"/>
        <w:i/>
      </w:rPr>
      <w:t xml:space="preserve">Etykieta </w:t>
    </w:r>
    <w:r>
      <w:rPr>
        <w:rFonts w:ascii="Arial" w:hAnsi="Arial" w:cs="Arial"/>
        <w:i/>
      </w:rPr>
      <w:t xml:space="preserve">[Nazwa środka ochrony roślin </w:t>
    </w:r>
    <w:r w:rsidRPr="0080306E">
      <w:rPr>
        <w:rFonts w:ascii="Arial" w:hAnsi="Arial" w:cs="Arial"/>
        <w:i/>
      </w:rPr>
      <w:t>EC</w:t>
    </w:r>
    <w:r>
      <w:rPr>
        <w:rFonts w:ascii="Arial" w:hAnsi="Arial" w:cs="Arial"/>
        <w:i/>
      </w:rPr>
      <w:t>]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BDE" w:rsidRPr="001627FF" w:rsidRDefault="006C2BDE" w:rsidP="001627FF">
    <w:pPr>
      <w:pStyle w:val="Stopka"/>
      <w:rPr>
        <w:i/>
      </w:rPr>
    </w:pPr>
    <w:r>
      <w:rPr>
        <w:i/>
      </w:rPr>
      <w:tab/>
      <w:t xml:space="preserve">                                                  </w:t>
    </w:r>
    <w:r w:rsidRPr="001627FF">
      <w:rPr>
        <w:i/>
      </w:rPr>
      <w:t xml:space="preserve">Etykieta RANMAN </w:t>
    </w:r>
    <w:proofErr w:type="spellStart"/>
    <w:r w:rsidRPr="001627FF">
      <w:rPr>
        <w:i/>
      </w:rPr>
      <w:t>TwinPack</w:t>
    </w:r>
    <w:proofErr w:type="spellEnd"/>
    <w:r w:rsidRPr="001627FF">
      <w:rPr>
        <w:i/>
      </w:rPr>
      <w:t xml:space="preserve"> 400 S.C., załącznik do zezwolenia </w:t>
    </w:r>
    <w:proofErr w:type="spellStart"/>
    <w:r w:rsidRPr="001627FF">
      <w:rPr>
        <w:i/>
      </w:rPr>
      <w:t>MRiRW</w:t>
    </w:r>
    <w:proofErr w:type="spellEnd"/>
  </w:p>
  <w:p w:rsidR="006C2BDE" w:rsidRDefault="006C2BD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4F0" w:rsidRDefault="00EC04F0">
      <w:r>
        <w:separator/>
      </w:r>
    </w:p>
  </w:footnote>
  <w:footnote w:type="continuationSeparator" w:id="0">
    <w:p w:rsidR="00EC04F0" w:rsidRDefault="00EC0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BDE" w:rsidRDefault="000E069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C2BD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C2BDE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C2BDE" w:rsidRDefault="006C2BDE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BDE" w:rsidRDefault="006C2BDE" w:rsidP="000E284B">
    <w:pPr>
      <w:pStyle w:val="Nagwek"/>
      <w:framePr w:wrap="around" w:vAnchor="text" w:hAnchor="page" w:x="10282" w:y="6"/>
      <w:rPr>
        <w:rStyle w:val="Numerstrony"/>
      </w:rPr>
    </w:pPr>
  </w:p>
  <w:p w:rsidR="006C2BDE" w:rsidRPr="00344B77" w:rsidRDefault="006C2BDE" w:rsidP="00344B77">
    <w:pPr>
      <w:pStyle w:val="Nagwek"/>
      <w:tabs>
        <w:tab w:val="clear" w:pos="4536"/>
        <w:tab w:val="clear" w:pos="9072"/>
        <w:tab w:val="left" w:pos="2310"/>
      </w:tabs>
      <w:ind w:right="360"/>
      <w:jc w:val="right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F6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95E0E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A2E2C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C2174A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E173729"/>
    <w:multiLevelType w:val="hybridMultilevel"/>
    <w:tmpl w:val="A80C4416"/>
    <w:lvl w:ilvl="0" w:tplc="EA2EA54E">
      <w:start w:val="1"/>
      <w:numFmt w:val="bullet"/>
      <w:lvlText w:val=""/>
      <w:lvlJc w:val="left"/>
      <w:pPr>
        <w:tabs>
          <w:tab w:val="num" w:pos="-414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A1059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1B955C14"/>
    <w:multiLevelType w:val="hybridMultilevel"/>
    <w:tmpl w:val="76DC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8255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286B478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2C93437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2D844E60"/>
    <w:multiLevelType w:val="multilevel"/>
    <w:tmpl w:val="922A0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441D38"/>
    <w:multiLevelType w:val="hybridMultilevel"/>
    <w:tmpl w:val="6C9ABBB2"/>
    <w:lvl w:ilvl="0" w:tplc="4D02B67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874B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37114867"/>
    <w:multiLevelType w:val="hybridMultilevel"/>
    <w:tmpl w:val="DB4EFF5A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37F56F90"/>
    <w:multiLevelType w:val="singleLevel"/>
    <w:tmpl w:val="9C7A8F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F57242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4212677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2475A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4718262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479C730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47C34C6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482D285E"/>
    <w:multiLevelType w:val="hybridMultilevel"/>
    <w:tmpl w:val="BA2CDA5C"/>
    <w:lvl w:ilvl="0" w:tplc="EA2EA54E">
      <w:start w:val="1"/>
      <w:numFmt w:val="bullet"/>
      <w:lvlText w:val=""/>
      <w:lvlJc w:val="left"/>
      <w:pPr>
        <w:tabs>
          <w:tab w:val="num" w:pos="306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744614"/>
    <w:multiLevelType w:val="multilevel"/>
    <w:tmpl w:val="AD32E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C1176D8"/>
    <w:multiLevelType w:val="hybridMultilevel"/>
    <w:tmpl w:val="09DEDDDA"/>
    <w:lvl w:ilvl="0" w:tplc="74EE37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8C63B6"/>
    <w:multiLevelType w:val="multilevel"/>
    <w:tmpl w:val="AD32E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DB1528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6">
    <w:nsid w:val="4E51418B"/>
    <w:multiLevelType w:val="hybridMultilevel"/>
    <w:tmpl w:val="AD32E7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E572363"/>
    <w:multiLevelType w:val="hybridMultilevel"/>
    <w:tmpl w:val="9E50FA7C"/>
    <w:lvl w:ilvl="0" w:tplc="2D0CB3D6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  <w:sz w:val="20"/>
        <w:u w:color="0000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210EF0"/>
    <w:multiLevelType w:val="hybridMultilevel"/>
    <w:tmpl w:val="7DD4921E"/>
    <w:lvl w:ilvl="0" w:tplc="CCB6DFB0">
      <w:start w:val="1"/>
      <w:numFmt w:val="bullet"/>
      <w:lvlText w:val=""/>
      <w:lvlJc w:val="left"/>
      <w:pPr>
        <w:tabs>
          <w:tab w:val="num" w:pos="57"/>
        </w:tabs>
        <w:ind w:left="57" w:hanging="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0C455F"/>
    <w:multiLevelType w:val="hybridMultilevel"/>
    <w:tmpl w:val="21FE5114"/>
    <w:lvl w:ilvl="0" w:tplc="C728E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C41EC6"/>
    <w:multiLevelType w:val="hybridMultilevel"/>
    <w:tmpl w:val="922A02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2421C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2">
    <w:nsid w:val="5F32557B"/>
    <w:multiLevelType w:val="hybridMultilevel"/>
    <w:tmpl w:val="D590A2F2"/>
    <w:lvl w:ilvl="0" w:tplc="36AA9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26659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4">
    <w:nsid w:val="66410E6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5">
    <w:nsid w:val="67836692"/>
    <w:multiLevelType w:val="hybridMultilevel"/>
    <w:tmpl w:val="9B62AA98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6BB422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>
    <w:nsid w:val="6CB10CD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6F624B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>
    <w:nsid w:val="70D9763A"/>
    <w:multiLevelType w:val="multilevel"/>
    <w:tmpl w:val="76DC5EE0"/>
    <w:numStyleLink w:val="Styl1"/>
  </w:abstractNum>
  <w:abstractNum w:abstractNumId="40">
    <w:nsid w:val="73AD145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76AE5176"/>
    <w:multiLevelType w:val="multilevel"/>
    <w:tmpl w:val="76DC5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E4641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>
    <w:nsid w:val="7E7E6C02"/>
    <w:multiLevelType w:val="multilevel"/>
    <w:tmpl w:val="76DC5EE0"/>
    <w:styleLink w:val="Styl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B7733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4"/>
  </w:num>
  <w:num w:numId="2">
    <w:abstractNumId w:val="15"/>
  </w:num>
  <w:num w:numId="3">
    <w:abstractNumId w:val="1"/>
  </w:num>
  <w:num w:numId="4">
    <w:abstractNumId w:val="16"/>
  </w:num>
  <w:num w:numId="5">
    <w:abstractNumId w:val="36"/>
  </w:num>
  <w:num w:numId="6">
    <w:abstractNumId w:val="42"/>
  </w:num>
  <w:num w:numId="7">
    <w:abstractNumId w:val="37"/>
  </w:num>
  <w:num w:numId="8">
    <w:abstractNumId w:val="14"/>
  </w:num>
  <w:num w:numId="9">
    <w:abstractNumId w:val="0"/>
  </w:num>
  <w:num w:numId="10">
    <w:abstractNumId w:val="3"/>
  </w:num>
  <w:num w:numId="11">
    <w:abstractNumId w:val="17"/>
  </w:num>
  <w:num w:numId="12">
    <w:abstractNumId w:val="5"/>
  </w:num>
  <w:num w:numId="13">
    <w:abstractNumId w:val="34"/>
  </w:num>
  <w:num w:numId="14">
    <w:abstractNumId w:val="7"/>
  </w:num>
  <w:num w:numId="15">
    <w:abstractNumId w:val="38"/>
  </w:num>
  <w:num w:numId="16">
    <w:abstractNumId w:val="8"/>
  </w:num>
  <w:num w:numId="17">
    <w:abstractNumId w:val="19"/>
  </w:num>
  <w:num w:numId="18">
    <w:abstractNumId w:val="18"/>
  </w:num>
  <w:num w:numId="19">
    <w:abstractNumId w:val="31"/>
  </w:num>
  <w:num w:numId="20">
    <w:abstractNumId w:val="9"/>
  </w:num>
  <w:num w:numId="21">
    <w:abstractNumId w:val="40"/>
  </w:num>
  <w:num w:numId="22">
    <w:abstractNumId w:val="12"/>
  </w:num>
  <w:num w:numId="23">
    <w:abstractNumId w:val="2"/>
  </w:num>
  <w:num w:numId="24">
    <w:abstractNumId w:val="33"/>
  </w:num>
  <w:num w:numId="25">
    <w:abstractNumId w:val="20"/>
  </w:num>
  <w:num w:numId="26">
    <w:abstractNumId w:val="25"/>
  </w:num>
  <w:num w:numId="27">
    <w:abstractNumId w:val="25"/>
    <w:lvlOverride w:ilvl="0">
      <w:startOverride w:val="1"/>
    </w:lvlOverride>
  </w:num>
  <w:num w:numId="28">
    <w:abstractNumId w:val="6"/>
  </w:num>
  <w:num w:numId="29">
    <w:abstractNumId w:val="41"/>
  </w:num>
  <w:num w:numId="30">
    <w:abstractNumId w:val="43"/>
  </w:num>
  <w:num w:numId="31">
    <w:abstractNumId w:val="39"/>
  </w:num>
  <w:num w:numId="32">
    <w:abstractNumId w:val="26"/>
  </w:num>
  <w:num w:numId="33">
    <w:abstractNumId w:val="13"/>
  </w:num>
  <w:num w:numId="34">
    <w:abstractNumId w:val="35"/>
  </w:num>
  <w:num w:numId="35">
    <w:abstractNumId w:val="22"/>
  </w:num>
  <w:num w:numId="36">
    <w:abstractNumId w:val="24"/>
  </w:num>
  <w:num w:numId="37">
    <w:abstractNumId w:val="30"/>
  </w:num>
  <w:num w:numId="38">
    <w:abstractNumId w:val="10"/>
  </w:num>
  <w:num w:numId="39">
    <w:abstractNumId w:val="4"/>
  </w:num>
  <w:num w:numId="40">
    <w:abstractNumId w:val="21"/>
  </w:num>
  <w:num w:numId="41">
    <w:abstractNumId w:val="32"/>
  </w:num>
  <w:num w:numId="42">
    <w:abstractNumId w:val="29"/>
  </w:num>
  <w:num w:numId="43">
    <w:abstractNumId w:val="23"/>
  </w:num>
  <w:num w:numId="44">
    <w:abstractNumId w:val="27"/>
  </w:num>
  <w:num w:numId="45">
    <w:abstractNumId w:val="11"/>
  </w:num>
  <w:num w:numId="4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401"/>
    <w:rsid w:val="00000A99"/>
    <w:rsid w:val="0000104E"/>
    <w:rsid w:val="00001413"/>
    <w:rsid w:val="00005958"/>
    <w:rsid w:val="000060C0"/>
    <w:rsid w:val="00011EE7"/>
    <w:rsid w:val="000140D5"/>
    <w:rsid w:val="00036BC0"/>
    <w:rsid w:val="0004016B"/>
    <w:rsid w:val="000434F5"/>
    <w:rsid w:val="00043FFC"/>
    <w:rsid w:val="000457C2"/>
    <w:rsid w:val="00046847"/>
    <w:rsid w:val="00047928"/>
    <w:rsid w:val="00047F11"/>
    <w:rsid w:val="000509F0"/>
    <w:rsid w:val="00053A54"/>
    <w:rsid w:val="00054864"/>
    <w:rsid w:val="00054D5D"/>
    <w:rsid w:val="00056F01"/>
    <w:rsid w:val="00064B39"/>
    <w:rsid w:val="00070867"/>
    <w:rsid w:val="00074CE5"/>
    <w:rsid w:val="00081B17"/>
    <w:rsid w:val="00090842"/>
    <w:rsid w:val="000930CE"/>
    <w:rsid w:val="00095359"/>
    <w:rsid w:val="00096891"/>
    <w:rsid w:val="000A2981"/>
    <w:rsid w:val="000A40B7"/>
    <w:rsid w:val="000A49AE"/>
    <w:rsid w:val="000B13B5"/>
    <w:rsid w:val="000B365D"/>
    <w:rsid w:val="000C2CED"/>
    <w:rsid w:val="000C44F8"/>
    <w:rsid w:val="000D1116"/>
    <w:rsid w:val="000D230A"/>
    <w:rsid w:val="000D2DA7"/>
    <w:rsid w:val="000D40C4"/>
    <w:rsid w:val="000D551C"/>
    <w:rsid w:val="000D7468"/>
    <w:rsid w:val="000E0699"/>
    <w:rsid w:val="000E078C"/>
    <w:rsid w:val="000E284B"/>
    <w:rsid w:val="000E2BD8"/>
    <w:rsid w:val="000E5BDE"/>
    <w:rsid w:val="000E5D25"/>
    <w:rsid w:val="000E67F9"/>
    <w:rsid w:val="000E79A5"/>
    <w:rsid w:val="000F1F69"/>
    <w:rsid w:val="00101018"/>
    <w:rsid w:val="00102FFB"/>
    <w:rsid w:val="001036AF"/>
    <w:rsid w:val="00104340"/>
    <w:rsid w:val="00105FCA"/>
    <w:rsid w:val="00107589"/>
    <w:rsid w:val="001134A0"/>
    <w:rsid w:val="00120B66"/>
    <w:rsid w:val="00133469"/>
    <w:rsid w:val="0013401D"/>
    <w:rsid w:val="0013704D"/>
    <w:rsid w:val="001437F0"/>
    <w:rsid w:val="00144AD2"/>
    <w:rsid w:val="00147F6F"/>
    <w:rsid w:val="00153C46"/>
    <w:rsid w:val="00156412"/>
    <w:rsid w:val="00157137"/>
    <w:rsid w:val="00157F7D"/>
    <w:rsid w:val="001627FF"/>
    <w:rsid w:val="00164242"/>
    <w:rsid w:val="001662AF"/>
    <w:rsid w:val="00170DD0"/>
    <w:rsid w:val="001723A4"/>
    <w:rsid w:val="00174F3A"/>
    <w:rsid w:val="001875AF"/>
    <w:rsid w:val="001957CD"/>
    <w:rsid w:val="001A7719"/>
    <w:rsid w:val="001B1355"/>
    <w:rsid w:val="001B5A7F"/>
    <w:rsid w:val="001B6648"/>
    <w:rsid w:val="001B77B6"/>
    <w:rsid w:val="001C00BE"/>
    <w:rsid w:val="001C351D"/>
    <w:rsid w:val="001C3B8F"/>
    <w:rsid w:val="001D067C"/>
    <w:rsid w:val="001D1552"/>
    <w:rsid w:val="001D3317"/>
    <w:rsid w:val="001E1127"/>
    <w:rsid w:val="001E745A"/>
    <w:rsid w:val="001F0D0C"/>
    <w:rsid w:val="001F5856"/>
    <w:rsid w:val="001F5F75"/>
    <w:rsid w:val="001F705A"/>
    <w:rsid w:val="001F7419"/>
    <w:rsid w:val="00204B1B"/>
    <w:rsid w:val="00205D93"/>
    <w:rsid w:val="0021123E"/>
    <w:rsid w:val="00215E30"/>
    <w:rsid w:val="00232B78"/>
    <w:rsid w:val="00253795"/>
    <w:rsid w:val="0025761B"/>
    <w:rsid w:val="002622A4"/>
    <w:rsid w:val="002626EE"/>
    <w:rsid w:val="00264E2D"/>
    <w:rsid w:val="00265382"/>
    <w:rsid w:val="002666A6"/>
    <w:rsid w:val="002671C9"/>
    <w:rsid w:val="00272CE4"/>
    <w:rsid w:val="00277D50"/>
    <w:rsid w:val="00283C8D"/>
    <w:rsid w:val="00286004"/>
    <w:rsid w:val="00291C04"/>
    <w:rsid w:val="002A2818"/>
    <w:rsid w:val="002A6DE7"/>
    <w:rsid w:val="002B15BD"/>
    <w:rsid w:val="002B2A37"/>
    <w:rsid w:val="002B3CFE"/>
    <w:rsid w:val="002B49B5"/>
    <w:rsid w:val="002C2744"/>
    <w:rsid w:val="002D117B"/>
    <w:rsid w:val="002D4FA3"/>
    <w:rsid w:val="002D7DF0"/>
    <w:rsid w:val="002E1210"/>
    <w:rsid w:val="002E39E0"/>
    <w:rsid w:val="002E5005"/>
    <w:rsid w:val="002E5F54"/>
    <w:rsid w:val="002F105E"/>
    <w:rsid w:val="002F4277"/>
    <w:rsid w:val="00303584"/>
    <w:rsid w:val="0030452F"/>
    <w:rsid w:val="003056CC"/>
    <w:rsid w:val="0030623D"/>
    <w:rsid w:val="00306B67"/>
    <w:rsid w:val="00314A32"/>
    <w:rsid w:val="00316350"/>
    <w:rsid w:val="00321318"/>
    <w:rsid w:val="0032360D"/>
    <w:rsid w:val="00324A47"/>
    <w:rsid w:val="00324C63"/>
    <w:rsid w:val="0033034F"/>
    <w:rsid w:val="00332B3E"/>
    <w:rsid w:val="00333013"/>
    <w:rsid w:val="00340A92"/>
    <w:rsid w:val="0034164A"/>
    <w:rsid w:val="00343108"/>
    <w:rsid w:val="00344B77"/>
    <w:rsid w:val="00347A70"/>
    <w:rsid w:val="003569D7"/>
    <w:rsid w:val="00356A1D"/>
    <w:rsid w:val="003576FC"/>
    <w:rsid w:val="00362916"/>
    <w:rsid w:val="0038645B"/>
    <w:rsid w:val="00393030"/>
    <w:rsid w:val="00394446"/>
    <w:rsid w:val="00396C31"/>
    <w:rsid w:val="003A2A68"/>
    <w:rsid w:val="003A4831"/>
    <w:rsid w:val="003A6CDD"/>
    <w:rsid w:val="003B3136"/>
    <w:rsid w:val="003B4581"/>
    <w:rsid w:val="003B4859"/>
    <w:rsid w:val="003B71DB"/>
    <w:rsid w:val="003C4A49"/>
    <w:rsid w:val="003D27F4"/>
    <w:rsid w:val="003D3B0F"/>
    <w:rsid w:val="003D4A6B"/>
    <w:rsid w:val="003D5CA8"/>
    <w:rsid w:val="003D6649"/>
    <w:rsid w:val="003E0190"/>
    <w:rsid w:val="003E3C10"/>
    <w:rsid w:val="003E4B30"/>
    <w:rsid w:val="003E71AF"/>
    <w:rsid w:val="003F3B2F"/>
    <w:rsid w:val="003F51A6"/>
    <w:rsid w:val="0040410B"/>
    <w:rsid w:val="004044B2"/>
    <w:rsid w:val="00404590"/>
    <w:rsid w:val="00416C1E"/>
    <w:rsid w:val="0043234A"/>
    <w:rsid w:val="00443B51"/>
    <w:rsid w:val="00447AE1"/>
    <w:rsid w:val="00450072"/>
    <w:rsid w:val="00450C5E"/>
    <w:rsid w:val="0045101E"/>
    <w:rsid w:val="00452C6E"/>
    <w:rsid w:val="00461A9F"/>
    <w:rsid w:val="00464EE4"/>
    <w:rsid w:val="0048149A"/>
    <w:rsid w:val="004819C1"/>
    <w:rsid w:val="004825AC"/>
    <w:rsid w:val="00490100"/>
    <w:rsid w:val="004947B5"/>
    <w:rsid w:val="004971EC"/>
    <w:rsid w:val="004A3B0D"/>
    <w:rsid w:val="004A5FF5"/>
    <w:rsid w:val="004B2BF0"/>
    <w:rsid w:val="004B58EB"/>
    <w:rsid w:val="004C36F0"/>
    <w:rsid w:val="004C4088"/>
    <w:rsid w:val="004C4812"/>
    <w:rsid w:val="004C61D5"/>
    <w:rsid w:val="004D2C5D"/>
    <w:rsid w:val="004D32F2"/>
    <w:rsid w:val="004D6292"/>
    <w:rsid w:val="004D7047"/>
    <w:rsid w:val="004E2D50"/>
    <w:rsid w:val="004E7282"/>
    <w:rsid w:val="004F0C78"/>
    <w:rsid w:val="004F23CF"/>
    <w:rsid w:val="004F3F22"/>
    <w:rsid w:val="00500F46"/>
    <w:rsid w:val="00501CF9"/>
    <w:rsid w:val="0050329C"/>
    <w:rsid w:val="005150AD"/>
    <w:rsid w:val="0051747B"/>
    <w:rsid w:val="0052079B"/>
    <w:rsid w:val="005208F8"/>
    <w:rsid w:val="00522BBC"/>
    <w:rsid w:val="005252A0"/>
    <w:rsid w:val="00527371"/>
    <w:rsid w:val="0053267C"/>
    <w:rsid w:val="005327C6"/>
    <w:rsid w:val="005450C2"/>
    <w:rsid w:val="0055030C"/>
    <w:rsid w:val="00550827"/>
    <w:rsid w:val="0055104F"/>
    <w:rsid w:val="00557085"/>
    <w:rsid w:val="005651B4"/>
    <w:rsid w:val="0057325B"/>
    <w:rsid w:val="00574121"/>
    <w:rsid w:val="00575828"/>
    <w:rsid w:val="005802A5"/>
    <w:rsid w:val="00580736"/>
    <w:rsid w:val="00580DA0"/>
    <w:rsid w:val="00587585"/>
    <w:rsid w:val="00587C56"/>
    <w:rsid w:val="00587F7E"/>
    <w:rsid w:val="005953E2"/>
    <w:rsid w:val="00595A8F"/>
    <w:rsid w:val="005B7B4D"/>
    <w:rsid w:val="005C3858"/>
    <w:rsid w:val="005C3D60"/>
    <w:rsid w:val="005C5CF2"/>
    <w:rsid w:val="005C7230"/>
    <w:rsid w:val="005D3CA7"/>
    <w:rsid w:val="005D676D"/>
    <w:rsid w:val="005E1DC9"/>
    <w:rsid w:val="005E46B6"/>
    <w:rsid w:val="005F122E"/>
    <w:rsid w:val="005F3FDF"/>
    <w:rsid w:val="005F5DD6"/>
    <w:rsid w:val="005F78A9"/>
    <w:rsid w:val="006031D7"/>
    <w:rsid w:val="00604DA8"/>
    <w:rsid w:val="00605A1E"/>
    <w:rsid w:val="00610BEB"/>
    <w:rsid w:val="00612796"/>
    <w:rsid w:val="00617ADA"/>
    <w:rsid w:val="00617D4E"/>
    <w:rsid w:val="006242CB"/>
    <w:rsid w:val="00625B83"/>
    <w:rsid w:val="006265C8"/>
    <w:rsid w:val="0062776E"/>
    <w:rsid w:val="006304BA"/>
    <w:rsid w:val="00631F19"/>
    <w:rsid w:val="006336DD"/>
    <w:rsid w:val="006340E4"/>
    <w:rsid w:val="0063414E"/>
    <w:rsid w:val="00642288"/>
    <w:rsid w:val="0064517B"/>
    <w:rsid w:val="00653839"/>
    <w:rsid w:val="00655DB9"/>
    <w:rsid w:val="00657CB4"/>
    <w:rsid w:val="0066170D"/>
    <w:rsid w:val="00663CE2"/>
    <w:rsid w:val="00670EF5"/>
    <w:rsid w:val="00671DEE"/>
    <w:rsid w:val="00672023"/>
    <w:rsid w:val="006750DA"/>
    <w:rsid w:val="006756F9"/>
    <w:rsid w:val="00676220"/>
    <w:rsid w:val="00676623"/>
    <w:rsid w:val="006867C0"/>
    <w:rsid w:val="00691A85"/>
    <w:rsid w:val="006920DE"/>
    <w:rsid w:val="0069610D"/>
    <w:rsid w:val="006A6F4D"/>
    <w:rsid w:val="006B295A"/>
    <w:rsid w:val="006B5C1D"/>
    <w:rsid w:val="006C16B0"/>
    <w:rsid w:val="006C2BDE"/>
    <w:rsid w:val="006C6502"/>
    <w:rsid w:val="006C7048"/>
    <w:rsid w:val="006C7060"/>
    <w:rsid w:val="006D5FBA"/>
    <w:rsid w:val="006D70FC"/>
    <w:rsid w:val="006D7E2B"/>
    <w:rsid w:val="006E6D0F"/>
    <w:rsid w:val="006E75FE"/>
    <w:rsid w:val="006F47C0"/>
    <w:rsid w:val="007022B8"/>
    <w:rsid w:val="007066FB"/>
    <w:rsid w:val="00712038"/>
    <w:rsid w:val="007202EF"/>
    <w:rsid w:val="0072050D"/>
    <w:rsid w:val="00720A4C"/>
    <w:rsid w:val="007223F7"/>
    <w:rsid w:val="00726E81"/>
    <w:rsid w:val="0073609C"/>
    <w:rsid w:val="0073789E"/>
    <w:rsid w:val="00741244"/>
    <w:rsid w:val="007464D7"/>
    <w:rsid w:val="00746D88"/>
    <w:rsid w:val="00746E93"/>
    <w:rsid w:val="00756F8B"/>
    <w:rsid w:val="007579A1"/>
    <w:rsid w:val="00761E0C"/>
    <w:rsid w:val="007653E2"/>
    <w:rsid w:val="0077216D"/>
    <w:rsid w:val="00775EFF"/>
    <w:rsid w:val="00780C81"/>
    <w:rsid w:val="00780C92"/>
    <w:rsid w:val="007813DF"/>
    <w:rsid w:val="00781401"/>
    <w:rsid w:val="00782A09"/>
    <w:rsid w:val="00792F68"/>
    <w:rsid w:val="0079723C"/>
    <w:rsid w:val="00797E4A"/>
    <w:rsid w:val="007A033F"/>
    <w:rsid w:val="007A120A"/>
    <w:rsid w:val="007A17AE"/>
    <w:rsid w:val="007A37F7"/>
    <w:rsid w:val="007A6AC5"/>
    <w:rsid w:val="007A6AF5"/>
    <w:rsid w:val="007C2700"/>
    <w:rsid w:val="007C2C45"/>
    <w:rsid w:val="007C3B7C"/>
    <w:rsid w:val="007D02C2"/>
    <w:rsid w:val="007D0789"/>
    <w:rsid w:val="007E08E3"/>
    <w:rsid w:val="007F6F88"/>
    <w:rsid w:val="00800652"/>
    <w:rsid w:val="0080306E"/>
    <w:rsid w:val="00803D45"/>
    <w:rsid w:val="00804556"/>
    <w:rsid w:val="008059BA"/>
    <w:rsid w:val="00806ECA"/>
    <w:rsid w:val="00806FEC"/>
    <w:rsid w:val="0082157E"/>
    <w:rsid w:val="00821F16"/>
    <w:rsid w:val="00824A06"/>
    <w:rsid w:val="00824F8D"/>
    <w:rsid w:val="00826F1C"/>
    <w:rsid w:val="008322AD"/>
    <w:rsid w:val="00840056"/>
    <w:rsid w:val="00841CB2"/>
    <w:rsid w:val="008458D5"/>
    <w:rsid w:val="00845E37"/>
    <w:rsid w:val="00853318"/>
    <w:rsid w:val="008548AD"/>
    <w:rsid w:val="008636D0"/>
    <w:rsid w:val="00863B03"/>
    <w:rsid w:val="008659B6"/>
    <w:rsid w:val="008672FB"/>
    <w:rsid w:val="008737CA"/>
    <w:rsid w:val="00881025"/>
    <w:rsid w:val="008843C0"/>
    <w:rsid w:val="00886391"/>
    <w:rsid w:val="008874F5"/>
    <w:rsid w:val="00892D19"/>
    <w:rsid w:val="008A1602"/>
    <w:rsid w:val="008A6B08"/>
    <w:rsid w:val="008B16CA"/>
    <w:rsid w:val="008C0D32"/>
    <w:rsid w:val="008C2E49"/>
    <w:rsid w:val="008C3385"/>
    <w:rsid w:val="008C75AB"/>
    <w:rsid w:val="008D3574"/>
    <w:rsid w:val="008D4EAB"/>
    <w:rsid w:val="008D774E"/>
    <w:rsid w:val="008E30E5"/>
    <w:rsid w:val="008F57A9"/>
    <w:rsid w:val="008F7308"/>
    <w:rsid w:val="00900482"/>
    <w:rsid w:val="00900A04"/>
    <w:rsid w:val="00903336"/>
    <w:rsid w:val="0090350D"/>
    <w:rsid w:val="00903EB1"/>
    <w:rsid w:val="009068A3"/>
    <w:rsid w:val="009116AB"/>
    <w:rsid w:val="00912E50"/>
    <w:rsid w:val="00915483"/>
    <w:rsid w:val="00921A14"/>
    <w:rsid w:val="00922065"/>
    <w:rsid w:val="009234BC"/>
    <w:rsid w:val="00924A17"/>
    <w:rsid w:val="00924AB9"/>
    <w:rsid w:val="00927F78"/>
    <w:rsid w:val="00931213"/>
    <w:rsid w:val="009328F0"/>
    <w:rsid w:val="00934920"/>
    <w:rsid w:val="00935528"/>
    <w:rsid w:val="00937C21"/>
    <w:rsid w:val="0094123E"/>
    <w:rsid w:val="009418FF"/>
    <w:rsid w:val="00941BCD"/>
    <w:rsid w:val="00947821"/>
    <w:rsid w:val="00947DA0"/>
    <w:rsid w:val="00947DCB"/>
    <w:rsid w:val="00950112"/>
    <w:rsid w:val="00953681"/>
    <w:rsid w:val="00954816"/>
    <w:rsid w:val="00960C5F"/>
    <w:rsid w:val="00961459"/>
    <w:rsid w:val="009619F2"/>
    <w:rsid w:val="0096503A"/>
    <w:rsid w:val="009655A9"/>
    <w:rsid w:val="00966827"/>
    <w:rsid w:val="009739A1"/>
    <w:rsid w:val="009773A0"/>
    <w:rsid w:val="009815BF"/>
    <w:rsid w:val="00992C3B"/>
    <w:rsid w:val="0099554C"/>
    <w:rsid w:val="009960AA"/>
    <w:rsid w:val="009969AF"/>
    <w:rsid w:val="009A38BB"/>
    <w:rsid w:val="009B052D"/>
    <w:rsid w:val="009B1F3B"/>
    <w:rsid w:val="009B42FD"/>
    <w:rsid w:val="009C114B"/>
    <w:rsid w:val="009C1CDF"/>
    <w:rsid w:val="009C3297"/>
    <w:rsid w:val="009C624C"/>
    <w:rsid w:val="009D0CC1"/>
    <w:rsid w:val="009D6709"/>
    <w:rsid w:val="009E638F"/>
    <w:rsid w:val="009F4A69"/>
    <w:rsid w:val="009F5622"/>
    <w:rsid w:val="00A0005D"/>
    <w:rsid w:val="00A0175A"/>
    <w:rsid w:val="00A01C28"/>
    <w:rsid w:val="00A02600"/>
    <w:rsid w:val="00A03B47"/>
    <w:rsid w:val="00A05485"/>
    <w:rsid w:val="00A05524"/>
    <w:rsid w:val="00A06A90"/>
    <w:rsid w:val="00A1184E"/>
    <w:rsid w:val="00A16344"/>
    <w:rsid w:val="00A22C44"/>
    <w:rsid w:val="00A26E96"/>
    <w:rsid w:val="00A2778A"/>
    <w:rsid w:val="00A35706"/>
    <w:rsid w:val="00A35FB1"/>
    <w:rsid w:val="00A403BF"/>
    <w:rsid w:val="00A45B4E"/>
    <w:rsid w:val="00A466E7"/>
    <w:rsid w:val="00A470C9"/>
    <w:rsid w:val="00A47C00"/>
    <w:rsid w:val="00A54FF0"/>
    <w:rsid w:val="00A568C1"/>
    <w:rsid w:val="00A56C69"/>
    <w:rsid w:val="00A62271"/>
    <w:rsid w:val="00A62781"/>
    <w:rsid w:val="00A656EB"/>
    <w:rsid w:val="00A65BB7"/>
    <w:rsid w:val="00A70960"/>
    <w:rsid w:val="00A72693"/>
    <w:rsid w:val="00A72FAF"/>
    <w:rsid w:val="00A73243"/>
    <w:rsid w:val="00A74365"/>
    <w:rsid w:val="00A758B7"/>
    <w:rsid w:val="00A76D2F"/>
    <w:rsid w:val="00A77BA5"/>
    <w:rsid w:val="00A86BCD"/>
    <w:rsid w:val="00A9218C"/>
    <w:rsid w:val="00A93D33"/>
    <w:rsid w:val="00AA03D3"/>
    <w:rsid w:val="00AA0420"/>
    <w:rsid w:val="00AB1531"/>
    <w:rsid w:val="00AB1585"/>
    <w:rsid w:val="00AC069B"/>
    <w:rsid w:val="00AC4739"/>
    <w:rsid w:val="00AC5C25"/>
    <w:rsid w:val="00AC7599"/>
    <w:rsid w:val="00AD5FF2"/>
    <w:rsid w:val="00AE1ED6"/>
    <w:rsid w:val="00AE50A1"/>
    <w:rsid w:val="00AE5D0C"/>
    <w:rsid w:val="00AE6823"/>
    <w:rsid w:val="00AF4FA2"/>
    <w:rsid w:val="00B02A47"/>
    <w:rsid w:val="00B0526F"/>
    <w:rsid w:val="00B07FD5"/>
    <w:rsid w:val="00B10587"/>
    <w:rsid w:val="00B12C41"/>
    <w:rsid w:val="00B20502"/>
    <w:rsid w:val="00B2062A"/>
    <w:rsid w:val="00B20855"/>
    <w:rsid w:val="00B31BE4"/>
    <w:rsid w:val="00B36350"/>
    <w:rsid w:val="00B43397"/>
    <w:rsid w:val="00B43BFF"/>
    <w:rsid w:val="00B45B9A"/>
    <w:rsid w:val="00B51FE6"/>
    <w:rsid w:val="00B56463"/>
    <w:rsid w:val="00B57E0A"/>
    <w:rsid w:val="00B6114B"/>
    <w:rsid w:val="00B67015"/>
    <w:rsid w:val="00B702C7"/>
    <w:rsid w:val="00B73BA7"/>
    <w:rsid w:val="00B73BA9"/>
    <w:rsid w:val="00B77B8A"/>
    <w:rsid w:val="00B81AE2"/>
    <w:rsid w:val="00B9389A"/>
    <w:rsid w:val="00BA24BF"/>
    <w:rsid w:val="00BA760D"/>
    <w:rsid w:val="00BB05B1"/>
    <w:rsid w:val="00BB1D52"/>
    <w:rsid w:val="00BB3814"/>
    <w:rsid w:val="00BC5B10"/>
    <w:rsid w:val="00BD1A17"/>
    <w:rsid w:val="00BE68E2"/>
    <w:rsid w:val="00C037F6"/>
    <w:rsid w:val="00C10069"/>
    <w:rsid w:val="00C1064B"/>
    <w:rsid w:val="00C219F0"/>
    <w:rsid w:val="00C227CB"/>
    <w:rsid w:val="00C24544"/>
    <w:rsid w:val="00C25610"/>
    <w:rsid w:val="00C36FF1"/>
    <w:rsid w:val="00C50BBA"/>
    <w:rsid w:val="00C515E0"/>
    <w:rsid w:val="00C51BB8"/>
    <w:rsid w:val="00C70B4E"/>
    <w:rsid w:val="00C70BC6"/>
    <w:rsid w:val="00C712B8"/>
    <w:rsid w:val="00C7647E"/>
    <w:rsid w:val="00C76535"/>
    <w:rsid w:val="00C84D2C"/>
    <w:rsid w:val="00C84FB2"/>
    <w:rsid w:val="00C86B2F"/>
    <w:rsid w:val="00C90E79"/>
    <w:rsid w:val="00C92C19"/>
    <w:rsid w:val="00C938E6"/>
    <w:rsid w:val="00C97575"/>
    <w:rsid w:val="00CA0620"/>
    <w:rsid w:val="00CA5F96"/>
    <w:rsid w:val="00CA6277"/>
    <w:rsid w:val="00CB6A9E"/>
    <w:rsid w:val="00CC4876"/>
    <w:rsid w:val="00CC4F85"/>
    <w:rsid w:val="00CC6DE9"/>
    <w:rsid w:val="00CC7E64"/>
    <w:rsid w:val="00CD0DFF"/>
    <w:rsid w:val="00CD3B5D"/>
    <w:rsid w:val="00CE0293"/>
    <w:rsid w:val="00CE0EFB"/>
    <w:rsid w:val="00CE24AC"/>
    <w:rsid w:val="00CE441F"/>
    <w:rsid w:val="00CF3115"/>
    <w:rsid w:val="00CF510F"/>
    <w:rsid w:val="00D01553"/>
    <w:rsid w:val="00D07489"/>
    <w:rsid w:val="00D10D1A"/>
    <w:rsid w:val="00D11B4A"/>
    <w:rsid w:val="00D14366"/>
    <w:rsid w:val="00D17611"/>
    <w:rsid w:val="00D26A41"/>
    <w:rsid w:val="00D27B26"/>
    <w:rsid w:val="00D31B79"/>
    <w:rsid w:val="00D43155"/>
    <w:rsid w:val="00D50475"/>
    <w:rsid w:val="00D52D98"/>
    <w:rsid w:val="00D534BF"/>
    <w:rsid w:val="00D55FEE"/>
    <w:rsid w:val="00D57974"/>
    <w:rsid w:val="00D620B6"/>
    <w:rsid w:val="00D65539"/>
    <w:rsid w:val="00D731DC"/>
    <w:rsid w:val="00D7486A"/>
    <w:rsid w:val="00D74FC0"/>
    <w:rsid w:val="00D76435"/>
    <w:rsid w:val="00D80A64"/>
    <w:rsid w:val="00D80C2E"/>
    <w:rsid w:val="00D838F2"/>
    <w:rsid w:val="00D90BF7"/>
    <w:rsid w:val="00D923C3"/>
    <w:rsid w:val="00DA012B"/>
    <w:rsid w:val="00DA02F5"/>
    <w:rsid w:val="00DA056F"/>
    <w:rsid w:val="00DA1C52"/>
    <w:rsid w:val="00DA3E6C"/>
    <w:rsid w:val="00DA589F"/>
    <w:rsid w:val="00DB7634"/>
    <w:rsid w:val="00DC1999"/>
    <w:rsid w:val="00DC3598"/>
    <w:rsid w:val="00DC3AEB"/>
    <w:rsid w:val="00DC5F52"/>
    <w:rsid w:val="00DD4D64"/>
    <w:rsid w:val="00DD6921"/>
    <w:rsid w:val="00DE4D29"/>
    <w:rsid w:val="00DE59F5"/>
    <w:rsid w:val="00DE7EE8"/>
    <w:rsid w:val="00E06D23"/>
    <w:rsid w:val="00E1213A"/>
    <w:rsid w:val="00E1574B"/>
    <w:rsid w:val="00E15B4D"/>
    <w:rsid w:val="00E230D3"/>
    <w:rsid w:val="00E24B23"/>
    <w:rsid w:val="00E35730"/>
    <w:rsid w:val="00E36A83"/>
    <w:rsid w:val="00E52FDA"/>
    <w:rsid w:val="00E57BD0"/>
    <w:rsid w:val="00E61A97"/>
    <w:rsid w:val="00E6322F"/>
    <w:rsid w:val="00E742AF"/>
    <w:rsid w:val="00E806D8"/>
    <w:rsid w:val="00E84548"/>
    <w:rsid w:val="00E861EE"/>
    <w:rsid w:val="00E9342E"/>
    <w:rsid w:val="00EA281A"/>
    <w:rsid w:val="00EA2E01"/>
    <w:rsid w:val="00EA361F"/>
    <w:rsid w:val="00EA4A77"/>
    <w:rsid w:val="00EA7CB8"/>
    <w:rsid w:val="00EB719F"/>
    <w:rsid w:val="00EC04F0"/>
    <w:rsid w:val="00EC1804"/>
    <w:rsid w:val="00EC743F"/>
    <w:rsid w:val="00ED0176"/>
    <w:rsid w:val="00ED34C6"/>
    <w:rsid w:val="00ED44D1"/>
    <w:rsid w:val="00EE2251"/>
    <w:rsid w:val="00EE233B"/>
    <w:rsid w:val="00EE54B8"/>
    <w:rsid w:val="00EF1E34"/>
    <w:rsid w:val="00EF4264"/>
    <w:rsid w:val="00F05BED"/>
    <w:rsid w:val="00F076B7"/>
    <w:rsid w:val="00F15890"/>
    <w:rsid w:val="00F23669"/>
    <w:rsid w:val="00F24ECA"/>
    <w:rsid w:val="00F26C9C"/>
    <w:rsid w:val="00F272EC"/>
    <w:rsid w:val="00F3125B"/>
    <w:rsid w:val="00F31A46"/>
    <w:rsid w:val="00F32B37"/>
    <w:rsid w:val="00F3688F"/>
    <w:rsid w:val="00F42650"/>
    <w:rsid w:val="00F45F01"/>
    <w:rsid w:val="00F50008"/>
    <w:rsid w:val="00F57FEF"/>
    <w:rsid w:val="00F6102E"/>
    <w:rsid w:val="00F61280"/>
    <w:rsid w:val="00F6679E"/>
    <w:rsid w:val="00F66BEB"/>
    <w:rsid w:val="00F727CD"/>
    <w:rsid w:val="00F73806"/>
    <w:rsid w:val="00F7466C"/>
    <w:rsid w:val="00F8195B"/>
    <w:rsid w:val="00F82E76"/>
    <w:rsid w:val="00F86EFA"/>
    <w:rsid w:val="00F9210F"/>
    <w:rsid w:val="00F973F3"/>
    <w:rsid w:val="00FA15C8"/>
    <w:rsid w:val="00FA1D0B"/>
    <w:rsid w:val="00FA47FD"/>
    <w:rsid w:val="00FA73BD"/>
    <w:rsid w:val="00FB0500"/>
    <w:rsid w:val="00FB0BCE"/>
    <w:rsid w:val="00FB2FAE"/>
    <w:rsid w:val="00FC0B9A"/>
    <w:rsid w:val="00FC0C80"/>
    <w:rsid w:val="00FC185F"/>
    <w:rsid w:val="00FC47A6"/>
    <w:rsid w:val="00FD5A6D"/>
    <w:rsid w:val="00FE4BE6"/>
    <w:rsid w:val="00FE515D"/>
    <w:rsid w:val="00FE5D7C"/>
    <w:rsid w:val="00FE69BD"/>
    <w:rsid w:val="00FF3B67"/>
    <w:rsid w:val="00FF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40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13401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FA1D0B"/>
    <w:rPr>
      <w:rFonts w:ascii="Courier New" w:hAnsi="Courier New" w:cs="Courier New"/>
      <w:sz w:val="20"/>
      <w:szCs w:val="20"/>
    </w:rPr>
  </w:style>
  <w:style w:type="paragraph" w:styleId="Plandokumentu">
    <w:name w:val="Document Map"/>
    <w:basedOn w:val="Normalny"/>
    <w:link w:val="PlandokumentuZnak"/>
    <w:uiPriority w:val="99"/>
    <w:semiHidden/>
    <w:rsid w:val="0013401D"/>
    <w:pPr>
      <w:shd w:val="clear" w:color="auto" w:fill="000080"/>
    </w:pPr>
    <w:rPr>
      <w:rFonts w:ascii="Tahoma" w:hAnsi="Tahoma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FA1D0B"/>
    <w:rPr>
      <w:rFonts w:cs="Times New Roman"/>
      <w:sz w:val="2"/>
    </w:rPr>
  </w:style>
  <w:style w:type="paragraph" w:styleId="Tekstpodstawowy">
    <w:name w:val="Body Text"/>
    <w:basedOn w:val="Normalny"/>
    <w:link w:val="TekstpodstawowyZnak"/>
    <w:uiPriority w:val="99"/>
    <w:rsid w:val="0013401D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A1D0B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1340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A1D0B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13401D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13401D"/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FA1D0B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1627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A1D0B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8B16CA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A7269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7269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A1D0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726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A1D0B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A726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A1D0B"/>
    <w:rPr>
      <w:rFonts w:cs="Times New Roman"/>
      <w:sz w:val="2"/>
    </w:rPr>
  </w:style>
  <w:style w:type="paragraph" w:customStyle="1" w:styleId="Znak">
    <w:name w:val="Znak"/>
    <w:basedOn w:val="Normalny"/>
    <w:uiPriority w:val="99"/>
    <w:rsid w:val="00863B03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242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A1D0B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6242CB"/>
    <w:rPr>
      <w:rFonts w:cs="Times New Roman"/>
      <w:vertAlign w:val="superscript"/>
    </w:rPr>
  </w:style>
  <w:style w:type="character" w:customStyle="1" w:styleId="FontStyle20">
    <w:name w:val="Font Style20"/>
    <w:uiPriority w:val="99"/>
    <w:rsid w:val="00947DA0"/>
    <w:rPr>
      <w:rFonts w:ascii="Times New Roman" w:hAnsi="Times New Roman"/>
      <w:color w:val="000000"/>
      <w:sz w:val="22"/>
    </w:rPr>
  </w:style>
  <w:style w:type="paragraph" w:customStyle="1" w:styleId="Default">
    <w:name w:val="Default"/>
    <w:uiPriority w:val="99"/>
    <w:rsid w:val="00B1058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1058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B10587"/>
    <w:rPr>
      <w:rFonts w:cs="Times New Roman"/>
      <w:color w:val="auto"/>
    </w:rPr>
  </w:style>
  <w:style w:type="table" w:styleId="Tabela-Siatka">
    <w:name w:val="Table Grid"/>
    <w:basedOn w:val="Standardowy"/>
    <w:uiPriority w:val="99"/>
    <w:rsid w:val="003B4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uiPriority w:val="99"/>
    <w:rsid w:val="00C515E0"/>
    <w:rPr>
      <w:sz w:val="24"/>
      <w:szCs w:val="24"/>
    </w:rPr>
  </w:style>
  <w:style w:type="paragraph" w:customStyle="1" w:styleId="Znak1">
    <w:name w:val="Znak1"/>
    <w:basedOn w:val="Normalny"/>
    <w:uiPriority w:val="99"/>
    <w:rsid w:val="006340E4"/>
    <w:rPr>
      <w:sz w:val="24"/>
      <w:szCs w:val="24"/>
    </w:rPr>
  </w:style>
  <w:style w:type="paragraph" w:customStyle="1" w:styleId="Znak2">
    <w:name w:val="Znak2"/>
    <w:basedOn w:val="Normalny"/>
    <w:uiPriority w:val="99"/>
    <w:rsid w:val="00BD1A17"/>
    <w:rPr>
      <w:sz w:val="24"/>
      <w:szCs w:val="24"/>
    </w:rPr>
  </w:style>
  <w:style w:type="character" w:customStyle="1" w:styleId="ZnakZnak1">
    <w:name w:val="Znak Znak1"/>
    <w:uiPriority w:val="99"/>
    <w:semiHidden/>
    <w:locked/>
    <w:rsid w:val="00095359"/>
    <w:rPr>
      <w:rFonts w:ascii="Courier New" w:hAnsi="Courier New"/>
      <w:lang w:val="pl-PL" w:eastAsia="pl-PL"/>
    </w:rPr>
  </w:style>
  <w:style w:type="numbering" w:customStyle="1" w:styleId="Styl1">
    <w:name w:val="Styl1"/>
    <w:rsid w:val="008157C1"/>
    <w:pPr>
      <w:numPr>
        <w:numId w:val="3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CC211-BC7B-4A4B-BB1F-476EC9D13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1548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Producent: Makhteshim-Agan - Izrael</vt:lpstr>
    </vt:vector>
  </TitlesOfParts>
  <Company>IOR</Company>
  <LinksUpToDate>false</LinksUpToDate>
  <CharactersWithSpaces>10820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mflasz</cp:lastModifiedBy>
  <cp:revision>3</cp:revision>
  <cp:lastPrinted>2014-07-14T12:14:00Z</cp:lastPrinted>
  <dcterms:created xsi:type="dcterms:W3CDTF">2015-01-27T09:09:00Z</dcterms:created>
  <dcterms:modified xsi:type="dcterms:W3CDTF">2015-01-27T09:21:00Z</dcterms:modified>
</cp:coreProperties>
</file>